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both"/>
        <w:rPr>
          <w:rFonts w:hint="eastAsia" w:ascii="宋体" w:hAnsi="宋体" w:eastAsia="宋体" w:cs="宋体"/>
          <w:b/>
          <w:bCs/>
          <w:kern w:val="0"/>
          <w:sz w:val="28"/>
          <w:szCs w:val="28"/>
          <w:lang w:eastAsia="zh-CN"/>
        </w:rPr>
      </w:pPr>
      <w:r>
        <w:rPr>
          <w:rFonts w:hint="eastAsia" w:ascii="宋体" w:hAnsi="宋体" w:eastAsia="宋体" w:cs="宋体"/>
          <w:b/>
          <w:bCs/>
          <w:kern w:val="0"/>
          <w:sz w:val="28"/>
          <w:szCs w:val="28"/>
          <w:lang w:eastAsia="zh-CN"/>
        </w:rPr>
        <w:t>附件：</w:t>
      </w:r>
    </w:p>
    <w:p>
      <w:pPr>
        <w:ind w:left="0" w:leftChars="0" w:firstLine="0" w:firstLineChars="0"/>
        <w:jc w:val="center"/>
        <w:rPr>
          <w:rFonts w:hint="eastAsia" w:ascii="方正小标宋简体" w:hAnsi="方正小标宋简体" w:eastAsia="方正小标宋简体" w:cs="方正小标宋简体"/>
          <w:b/>
          <w:bCs/>
          <w:kern w:val="0"/>
          <w:sz w:val="44"/>
          <w:szCs w:val="44"/>
          <w:lang w:eastAsia="zh-CN"/>
        </w:rPr>
      </w:pPr>
      <w:bookmarkStart w:id="0" w:name="_GoBack"/>
      <w:r>
        <w:rPr>
          <w:rFonts w:hint="eastAsia" w:ascii="方正小标宋简体" w:hAnsi="方正小标宋简体" w:eastAsia="方正小标宋简体" w:cs="方正小标宋简体"/>
          <w:b/>
          <w:bCs/>
          <w:kern w:val="0"/>
          <w:sz w:val="44"/>
          <w:szCs w:val="44"/>
          <w:lang w:eastAsia="zh-CN"/>
        </w:rPr>
        <w:t>吉林省地震局行政执法事项清单</w:t>
      </w:r>
      <w:bookmarkEnd w:id="0"/>
    </w:p>
    <w:p>
      <w:pPr>
        <w:ind w:left="0" w:leftChars="0" w:firstLine="0" w:firstLineChars="0"/>
        <w:jc w:val="center"/>
        <w:rPr>
          <w:rFonts w:hint="eastAsia" w:ascii="方正小标宋简体" w:hAnsi="方正小标宋简体" w:eastAsia="方正小标宋简体" w:cs="方正小标宋简体"/>
          <w:b/>
          <w:bCs/>
          <w:kern w:val="0"/>
          <w:sz w:val="44"/>
          <w:szCs w:val="44"/>
          <w:lang w:eastAsia="zh-CN"/>
        </w:rPr>
      </w:pPr>
    </w:p>
    <w:tbl>
      <w:tblPr>
        <w:tblStyle w:val="3"/>
        <w:tblW w:w="1543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8"/>
        <w:gridCol w:w="1183"/>
        <w:gridCol w:w="696"/>
        <w:gridCol w:w="744"/>
        <w:gridCol w:w="936"/>
        <w:gridCol w:w="1440"/>
        <w:gridCol w:w="1560"/>
        <w:gridCol w:w="1428"/>
        <w:gridCol w:w="1386"/>
        <w:gridCol w:w="1329"/>
        <w:gridCol w:w="939"/>
        <w:gridCol w:w="733"/>
        <w:gridCol w:w="813"/>
        <w:gridCol w:w="18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061" w:type="dxa"/>
            <w:gridSpan w:val="4"/>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填报单位：吉林省地震局 </w:t>
            </w:r>
          </w:p>
        </w:tc>
        <w:tc>
          <w:tcPr>
            <w:tcW w:w="936"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8"/>
                <w:szCs w:val="28"/>
                <w:u w:val="none"/>
              </w:rPr>
            </w:pPr>
          </w:p>
        </w:tc>
        <w:tc>
          <w:tcPr>
            <w:tcW w:w="1440"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8"/>
                <w:szCs w:val="28"/>
                <w:u w:val="none"/>
              </w:rPr>
            </w:pPr>
          </w:p>
        </w:tc>
        <w:tc>
          <w:tcPr>
            <w:tcW w:w="1560"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8"/>
                <w:szCs w:val="28"/>
                <w:u w:val="none"/>
              </w:rPr>
            </w:pPr>
          </w:p>
        </w:tc>
        <w:tc>
          <w:tcPr>
            <w:tcW w:w="1428"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8"/>
                <w:szCs w:val="28"/>
                <w:u w:val="none"/>
              </w:rPr>
            </w:pPr>
          </w:p>
        </w:tc>
        <w:tc>
          <w:tcPr>
            <w:tcW w:w="1386"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8"/>
                <w:szCs w:val="28"/>
                <w:u w:val="none"/>
              </w:rPr>
            </w:pPr>
          </w:p>
        </w:tc>
        <w:tc>
          <w:tcPr>
            <w:tcW w:w="1329"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8"/>
                <w:szCs w:val="28"/>
                <w:u w:val="none"/>
              </w:rPr>
            </w:pPr>
          </w:p>
        </w:tc>
        <w:tc>
          <w:tcPr>
            <w:tcW w:w="2485" w:type="dxa"/>
            <w:gridSpan w:val="3"/>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黑体" w:hAnsi="宋体" w:eastAsia="黑体" w:cs="黑体"/>
                <w:i w:val="0"/>
                <w:iCs w:val="0"/>
                <w:color w:val="000000"/>
                <w:sz w:val="24"/>
                <w:szCs w:val="24"/>
                <w:u w:val="none"/>
              </w:rPr>
            </w:pPr>
          </w:p>
        </w:tc>
        <w:tc>
          <w:tcPr>
            <w:tcW w:w="1813"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项目</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名称</w:t>
            </w: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执法类别</w:t>
            </w: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执法主体</w:t>
            </w: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承办</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机构</w:t>
            </w:r>
          </w:p>
        </w:tc>
        <w:tc>
          <w:tcPr>
            <w:tcW w:w="71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执法依据</w:t>
            </w:r>
          </w:p>
        </w:tc>
        <w:tc>
          <w:tcPr>
            <w:tcW w:w="9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实施</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对象</w:t>
            </w:r>
          </w:p>
        </w:tc>
        <w:tc>
          <w:tcPr>
            <w:tcW w:w="733"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办理</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时限</w:t>
            </w:r>
          </w:p>
        </w:tc>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收费依</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据标准</w:t>
            </w:r>
          </w:p>
        </w:tc>
        <w:tc>
          <w:tcPr>
            <w:tcW w:w="1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黑体" w:hAnsi="宋体" w:eastAsia="黑体" w:cs="黑体"/>
                <w:i w:val="0"/>
                <w:iCs w:val="0"/>
                <w:color w:val="000000"/>
                <w:sz w:val="24"/>
                <w:szCs w:val="24"/>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黑体" w:hAnsi="宋体" w:eastAsia="黑体" w:cs="黑体"/>
                <w:i w:val="0"/>
                <w:iCs w:val="0"/>
                <w:color w:val="000000"/>
                <w:sz w:val="24"/>
                <w:szCs w:val="24"/>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黑体" w:hAnsi="宋体" w:eastAsia="黑体" w:cs="黑体"/>
                <w:i w:val="0"/>
                <w:iCs w:val="0"/>
                <w:color w:val="000000"/>
                <w:sz w:val="24"/>
                <w:szCs w:val="24"/>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黑体" w:hAnsi="宋体" w:eastAsia="黑体" w:cs="黑体"/>
                <w:i w:val="0"/>
                <w:iCs w:val="0"/>
                <w:color w:val="000000"/>
                <w:sz w:val="24"/>
                <w:szCs w:val="24"/>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黑体" w:hAnsi="宋体" w:eastAsia="黑体" w:cs="黑体"/>
                <w:i w:val="0"/>
                <w:iCs w:val="0"/>
                <w:color w:val="000000"/>
                <w:sz w:val="24"/>
                <w:szCs w:val="24"/>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行政</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 xml:space="preserve">法规 </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地方</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性法规</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部委</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规章</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政府</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规章</w:t>
            </w: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黑体" w:hAnsi="宋体" w:eastAsia="黑体" w:cs="黑体"/>
                <w:i w:val="0"/>
                <w:iCs w:val="0"/>
                <w:color w:val="000000"/>
                <w:sz w:val="24"/>
                <w:szCs w:val="24"/>
                <w:u w:val="none"/>
              </w:rPr>
            </w:pPr>
          </w:p>
        </w:tc>
        <w:tc>
          <w:tcPr>
            <w:tcW w:w="733" w:type="dxa"/>
            <w:vMerge w:val="continue"/>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黑体" w:hAnsi="宋体" w:eastAsia="黑体" w:cs="黑体"/>
                <w:i w:val="0"/>
                <w:iCs w:val="0"/>
                <w:color w:val="000000"/>
                <w:sz w:val="24"/>
                <w:szCs w:val="24"/>
                <w:u w:val="none"/>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黑体" w:hAnsi="宋体" w:eastAsia="黑体" w:cs="黑体"/>
                <w:i w:val="0"/>
                <w:iCs w:val="0"/>
                <w:color w:val="000000"/>
                <w:sz w:val="24"/>
                <w:szCs w:val="24"/>
                <w:u w:val="none"/>
              </w:rPr>
            </w:pPr>
          </w:p>
        </w:tc>
        <w:tc>
          <w:tcPr>
            <w:tcW w:w="1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lang w:val="en-US" w:eastAsia="zh-CN"/>
              </w:rPr>
              <w:t>1</w:t>
            </w:r>
          </w:p>
        </w:tc>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lang w:val="en-US" w:eastAsia="zh-CN"/>
              </w:rPr>
              <w:t>对侵占、毁损、拆除或者擅自移动地震监测设施，危害地震观测环境，破坏典型地震遗址、遗迹行为的行政处罚</w:t>
            </w: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rPr>
              <w:t>行政处罚</w:t>
            </w: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lang w:eastAsia="zh-CN"/>
              </w:rPr>
              <w:t>吉林省地震局</w:t>
            </w: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lang w:eastAsia="zh-CN"/>
              </w:rPr>
              <w:t>地震与火山</w:t>
            </w:r>
            <w:r>
              <w:rPr>
                <w:rFonts w:hint="eastAsia" w:ascii="仿宋" w:hAnsi="仿宋" w:eastAsia="仿宋" w:cs="仿宋"/>
                <w:kern w:val="0"/>
                <w:sz w:val="22"/>
                <w:szCs w:val="22"/>
              </w:rPr>
              <w:t>监测预报处</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lang w:eastAsia="zh-CN"/>
              </w:rPr>
            </w:pPr>
            <w:r>
              <w:rPr>
                <w:rFonts w:hint="eastAsia" w:ascii="仿宋" w:hAnsi="仿宋" w:eastAsia="仿宋" w:cs="仿宋"/>
                <w:kern w:val="0"/>
                <w:sz w:val="22"/>
                <w:szCs w:val="22"/>
              </w:rPr>
              <w:t>《中华人民共和国防震减灾法》（2008年12月27日修订）第八十四条</w:t>
            </w:r>
            <w:r>
              <w:rPr>
                <w:rFonts w:hint="eastAsia" w:ascii="仿宋" w:hAnsi="仿宋" w:eastAsia="仿宋" w:cs="仿宋"/>
                <w:kern w:val="0"/>
                <w:sz w:val="22"/>
                <w:szCs w:val="22"/>
                <w:lang w:eastAsia="zh-CN"/>
              </w:rPr>
              <w:t>。</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rPr>
              <w:t>《地震监测管理条例》（2004年国务院令第409号</w:t>
            </w:r>
            <w:r>
              <w:rPr>
                <w:rFonts w:hint="eastAsia" w:ascii="仿宋" w:hAnsi="仿宋" w:eastAsia="仿宋" w:cs="仿宋"/>
                <w:kern w:val="0"/>
                <w:sz w:val="22"/>
                <w:szCs w:val="22"/>
                <w:lang w:eastAsia="zh-CN"/>
              </w:rPr>
              <w:t>，2011年1月8日修订</w:t>
            </w:r>
            <w:r>
              <w:rPr>
                <w:rFonts w:hint="eastAsia" w:ascii="仿宋" w:hAnsi="仿宋" w:eastAsia="仿宋" w:cs="仿宋"/>
                <w:kern w:val="0"/>
                <w:sz w:val="22"/>
                <w:szCs w:val="22"/>
              </w:rPr>
              <w:t>）第二十六条</w:t>
            </w:r>
            <w:r>
              <w:rPr>
                <w:rFonts w:hint="eastAsia" w:ascii="仿宋" w:hAnsi="仿宋" w:eastAsia="仿宋" w:cs="仿宋"/>
                <w:kern w:val="0"/>
                <w:sz w:val="22"/>
                <w:szCs w:val="22"/>
                <w:lang w:eastAsia="zh-CN"/>
              </w:rPr>
              <w:t>、</w:t>
            </w:r>
            <w:r>
              <w:rPr>
                <w:rFonts w:hint="eastAsia" w:ascii="仿宋" w:hAnsi="仿宋" w:eastAsia="仿宋" w:cs="仿宋"/>
                <w:kern w:val="0"/>
                <w:sz w:val="22"/>
                <w:szCs w:val="22"/>
              </w:rPr>
              <w:t>第二十八条</w:t>
            </w:r>
            <w:r>
              <w:rPr>
                <w:rFonts w:hint="eastAsia" w:ascii="仿宋" w:hAnsi="仿宋" w:eastAsia="仿宋" w:cs="仿宋"/>
                <w:kern w:val="0"/>
                <w:sz w:val="22"/>
                <w:szCs w:val="22"/>
                <w:lang w:eastAsia="zh-CN"/>
              </w:rPr>
              <w:t>、</w:t>
            </w:r>
            <w:r>
              <w:rPr>
                <w:rFonts w:hint="eastAsia" w:ascii="仿宋" w:hAnsi="仿宋" w:eastAsia="仿宋" w:cs="仿宋"/>
                <w:kern w:val="0"/>
                <w:sz w:val="22"/>
                <w:szCs w:val="22"/>
              </w:rPr>
              <w:t>第三十六条。</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p>
        </w:tc>
        <w:tc>
          <w:tcPr>
            <w:tcW w:w="13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p>
        </w:tc>
        <w:tc>
          <w:tcPr>
            <w:tcW w:w="9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kern w:val="0"/>
                <w:sz w:val="22"/>
                <w:szCs w:val="22"/>
              </w:rPr>
              <w:t>公民、法人、其它组织</w:t>
            </w:r>
          </w:p>
        </w:tc>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lang w:eastAsia="zh-CN"/>
              </w:rPr>
            </w:pPr>
            <w:r>
              <w:rPr>
                <w:rFonts w:hint="eastAsia" w:ascii="仿宋" w:hAnsi="仿宋" w:cs="仿宋"/>
                <w:i w:val="0"/>
                <w:iCs w:val="0"/>
                <w:color w:val="000000"/>
                <w:sz w:val="22"/>
                <w:szCs w:val="22"/>
                <w:u w:val="none"/>
                <w:lang w:eastAsia="zh-CN"/>
              </w:rPr>
              <w:t>90个工作日</w:t>
            </w:r>
          </w:p>
        </w:tc>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rPr>
              <w:t>不收费</w:t>
            </w:r>
          </w:p>
        </w:tc>
        <w:tc>
          <w:tcPr>
            <w:tcW w:w="1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lang w:val="en-US" w:eastAsia="zh-CN"/>
              </w:rPr>
              <w:t>2</w:t>
            </w:r>
          </w:p>
        </w:tc>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lang w:val="en-US" w:eastAsia="zh-CN"/>
              </w:rPr>
              <w:t>对侵占、毁损、拆除或者擅自移动火山监测设施，危害火山观测环境，破坏典型火山遗址、遗迹行为的行政处罚</w:t>
            </w: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rPr>
              <w:t>行政处罚</w:t>
            </w: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lang w:eastAsia="zh-CN"/>
              </w:rPr>
              <w:t>吉林省地震局</w:t>
            </w: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lang w:eastAsia="zh-CN"/>
              </w:rPr>
              <w:t>地震与火山监测预报处</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《吉林省防震减灾条例》（2021年修订）第五十四条。</w:t>
            </w:r>
          </w:p>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p>
        </w:tc>
        <w:tc>
          <w:tcPr>
            <w:tcW w:w="13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lang w:val="en-US" w:eastAsia="zh-CN"/>
              </w:rPr>
              <w:t>《吉林省地震与火山监测管理办法》（2019年修订）第二十三条</w:t>
            </w:r>
            <w:r>
              <w:rPr>
                <w:rFonts w:hint="eastAsia" w:ascii="仿宋" w:hAnsi="仿宋" w:cs="仿宋"/>
                <w:kern w:val="0"/>
                <w:sz w:val="22"/>
                <w:szCs w:val="22"/>
                <w:lang w:val="en-US" w:eastAsia="zh-CN"/>
              </w:rPr>
              <w:t>、第二十七条</w:t>
            </w:r>
          </w:p>
        </w:tc>
        <w:tc>
          <w:tcPr>
            <w:tcW w:w="9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kern w:val="0"/>
                <w:sz w:val="22"/>
                <w:szCs w:val="22"/>
              </w:rPr>
              <w:t>公民、法人、其它组织</w:t>
            </w:r>
          </w:p>
        </w:tc>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lang w:eastAsia="zh-CN"/>
              </w:rPr>
            </w:pPr>
            <w:r>
              <w:rPr>
                <w:rFonts w:hint="eastAsia" w:ascii="仿宋" w:hAnsi="仿宋" w:cs="仿宋"/>
                <w:i w:val="0"/>
                <w:iCs w:val="0"/>
                <w:color w:val="000000"/>
                <w:sz w:val="22"/>
                <w:szCs w:val="22"/>
                <w:u w:val="none"/>
                <w:lang w:eastAsia="zh-CN"/>
              </w:rPr>
              <w:t>90个工作日</w:t>
            </w:r>
          </w:p>
        </w:tc>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rPr>
              <w:t>不收费</w:t>
            </w:r>
          </w:p>
        </w:tc>
        <w:tc>
          <w:tcPr>
            <w:tcW w:w="1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 w:hRule="atLeast"/>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lang w:val="en-US" w:eastAsia="zh-CN"/>
              </w:rPr>
              <w:t>3</w:t>
            </w:r>
          </w:p>
        </w:tc>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lang w:val="en-US" w:eastAsia="zh-CN"/>
              </w:rPr>
              <w:t>对未按照要求新建火山监测设施行为的行政处罚</w:t>
            </w: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rPr>
              <w:t>行政处罚</w:t>
            </w: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lang w:eastAsia="zh-CN"/>
              </w:rPr>
              <w:t>吉林省地震局</w:t>
            </w: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lang w:eastAsia="zh-CN"/>
              </w:rPr>
              <w:t>地震与火山监测预报处</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lang w:val="en-US" w:eastAsia="zh-CN"/>
              </w:rPr>
              <w:t>《吉林省防震减灾条例》（2021年修订）第五十五条</w:t>
            </w:r>
          </w:p>
        </w:tc>
        <w:tc>
          <w:tcPr>
            <w:tcW w:w="13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p>
        </w:tc>
        <w:tc>
          <w:tcPr>
            <w:tcW w:w="9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kern w:val="0"/>
                <w:sz w:val="22"/>
                <w:szCs w:val="22"/>
              </w:rPr>
              <w:t>公民、法人、其它组织</w:t>
            </w:r>
          </w:p>
        </w:tc>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lang w:eastAsia="zh-CN"/>
              </w:rPr>
            </w:pPr>
            <w:r>
              <w:rPr>
                <w:rFonts w:hint="eastAsia" w:ascii="仿宋" w:hAnsi="仿宋" w:cs="仿宋"/>
                <w:i w:val="0"/>
                <w:iCs w:val="0"/>
                <w:color w:val="000000"/>
                <w:sz w:val="22"/>
                <w:szCs w:val="22"/>
                <w:u w:val="none"/>
                <w:lang w:eastAsia="zh-CN"/>
              </w:rPr>
              <w:t>90个工作日</w:t>
            </w:r>
          </w:p>
        </w:tc>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rPr>
              <w:t>不收费</w:t>
            </w:r>
          </w:p>
        </w:tc>
        <w:tc>
          <w:tcPr>
            <w:tcW w:w="1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i w:val="0"/>
                <w:iCs w:val="0"/>
                <w:color w:val="000000"/>
                <w:sz w:val="22"/>
                <w:szCs w:val="22"/>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2"/>
                <w:szCs w:val="22"/>
                <w:u w:val="none"/>
              </w:rPr>
            </w:pPr>
          </w:p>
        </w:tc>
        <w:tc>
          <w:tcPr>
            <w:tcW w:w="1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lang w:val="en-US" w:eastAsia="zh-CN"/>
              </w:rPr>
              <w:t>4</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lang w:val="en-US" w:eastAsia="zh-CN"/>
              </w:rPr>
              <w:t>对违规开展地震安全性评估的单位的行政处罚</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rPr>
              <w:t>行政处罚</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lang w:eastAsia="zh-CN"/>
              </w:rPr>
              <w:t>吉林省地震局</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cs="仿宋"/>
                <w:i w:val="0"/>
                <w:iCs w:val="0"/>
                <w:color w:val="000000"/>
                <w:sz w:val="22"/>
                <w:szCs w:val="22"/>
                <w:u w:val="none"/>
                <w:lang w:eastAsia="zh-CN"/>
              </w:rPr>
              <w:t>震害防御处</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lang w:val="en-US" w:eastAsia="zh-CN"/>
              </w:rPr>
              <w:t>《地震安全性评价管理条例》（2019年修正版）第十七条</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kern w:val="0"/>
                <w:sz w:val="22"/>
                <w:szCs w:val="22"/>
              </w:rPr>
              <w:t>公民、法人、其它组织</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lang w:eastAsia="zh-CN"/>
              </w:rPr>
            </w:pPr>
            <w:r>
              <w:rPr>
                <w:rFonts w:hint="eastAsia" w:ascii="仿宋" w:hAnsi="仿宋" w:cs="仿宋"/>
                <w:i w:val="0"/>
                <w:iCs w:val="0"/>
                <w:color w:val="000000"/>
                <w:sz w:val="22"/>
                <w:szCs w:val="22"/>
                <w:u w:val="none"/>
                <w:lang w:eastAsia="zh-CN"/>
              </w:rPr>
              <w:t>90个工作日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rPr>
              <w:t>不收费</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lang w:val="en-US" w:eastAsia="zh-CN"/>
              </w:rPr>
              <w:t>5</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lang w:val="en-US" w:eastAsia="zh-CN"/>
              </w:rPr>
              <w:t>对擅自公告震后地震趋势判定，造成不良社会影响的组织和个人行为的行政处罚</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rPr>
              <w:t>行政处罚</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lang w:eastAsia="zh-CN"/>
              </w:rPr>
              <w:t>吉林省地震局</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lang w:eastAsia="zh-CN"/>
              </w:rPr>
              <w:t>地震与火山监测预报处</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auto"/>
              <w:rPr>
                <w:rFonts w:hint="eastAsia" w:ascii="仿宋" w:hAnsi="仿宋" w:eastAsia="仿宋" w:cs="仿宋"/>
                <w:i w:val="0"/>
                <w:iCs w:val="0"/>
                <w:color w:val="000000"/>
                <w:sz w:val="22"/>
                <w:szCs w:val="22"/>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lang w:val="en-US" w:eastAsia="zh-CN"/>
              </w:rPr>
              <w:t>《震后地震趋势判定公告规定》（1998年中国地震局令第2号）第十条。</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kern w:val="0"/>
                <w:sz w:val="22"/>
                <w:szCs w:val="22"/>
              </w:rPr>
              <w:t>公民、法人、其它组织</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lang w:eastAsia="zh-CN"/>
              </w:rPr>
            </w:pPr>
            <w:r>
              <w:rPr>
                <w:rFonts w:hint="eastAsia" w:ascii="仿宋" w:hAnsi="仿宋" w:cs="仿宋"/>
                <w:i w:val="0"/>
                <w:iCs w:val="0"/>
                <w:color w:val="000000"/>
                <w:sz w:val="22"/>
                <w:szCs w:val="22"/>
                <w:u w:val="none"/>
                <w:lang w:eastAsia="zh-CN"/>
              </w:rPr>
              <w:t>90个工作日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rPr>
              <w:t>不收费</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lang w:val="en-US" w:eastAsia="zh-CN"/>
              </w:rPr>
              <w:t>6</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lang w:val="en-US" w:eastAsia="zh-CN"/>
              </w:rPr>
              <w:t>对未按照地震动参数复核或者地震小区划结果确定的抗震设防要求进行抗震设防行为的行政处罚</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rPr>
              <w:t>行政处罚</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lang w:eastAsia="zh-CN"/>
              </w:rPr>
              <w:t>吉林省地震局</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lang w:eastAsia="zh-CN"/>
              </w:rPr>
              <w:t>地震与火山监测预报处</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rPr>
              <w:t>《建设工程抗震设防要求管理规定》（2002年中国地震局令第7号）第十三条</w:t>
            </w:r>
            <w:r>
              <w:rPr>
                <w:rFonts w:hint="eastAsia" w:ascii="仿宋" w:hAnsi="仿宋" w:eastAsia="仿宋" w:cs="仿宋"/>
                <w:kern w:val="0"/>
                <w:sz w:val="22"/>
                <w:szCs w:val="22"/>
                <w:lang w:eastAsia="zh-CN"/>
              </w:rPr>
              <w:t>、</w:t>
            </w:r>
            <w:r>
              <w:rPr>
                <w:rFonts w:hint="eastAsia" w:ascii="仿宋" w:hAnsi="仿宋" w:eastAsia="仿宋" w:cs="仿宋"/>
                <w:kern w:val="0"/>
                <w:sz w:val="22"/>
                <w:szCs w:val="22"/>
              </w:rPr>
              <w:t>第十七条</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rPr>
              <w:t>公民、法人、其它组织</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lang w:eastAsia="zh-CN"/>
              </w:rPr>
            </w:pPr>
            <w:r>
              <w:rPr>
                <w:rFonts w:hint="eastAsia" w:ascii="仿宋" w:hAnsi="仿宋" w:cs="仿宋"/>
                <w:i w:val="0"/>
                <w:iCs w:val="0"/>
                <w:color w:val="000000"/>
                <w:sz w:val="22"/>
                <w:szCs w:val="22"/>
                <w:u w:val="none"/>
                <w:lang w:eastAsia="zh-CN"/>
              </w:rPr>
              <w:t>90个工作日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rPr>
              <w:t>不收费</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lang w:val="en-US" w:eastAsia="zh-CN"/>
              </w:rPr>
              <w:t>7</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lang w:val="en-US" w:eastAsia="zh-CN"/>
              </w:rPr>
              <w:t>对未按照要求增建抗干扰设施或者新建地震监测设施行为的行政处罚</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rPr>
              <w:t>行政处罚</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lang w:eastAsia="zh-CN"/>
              </w:rPr>
              <w:t>吉林省地震局</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lang w:eastAsia="zh-CN"/>
              </w:rPr>
              <w:t>地震与火山监测预报处</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lang w:val="en-US" w:eastAsia="zh-CN"/>
              </w:rPr>
              <w:t>《中华人民共和国防震减灾法》（2008年12月27日修订）第八十五条</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lang w:val="en-US" w:eastAsia="zh-CN"/>
              </w:rPr>
              <w:t>《地震监测管理条例》（2004年国务院令第409号，2011年1月8日修订）第三十七条</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rPr>
              <w:t>公民、法人、其它组织</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lang w:eastAsia="zh-CN"/>
              </w:rPr>
            </w:pPr>
            <w:r>
              <w:rPr>
                <w:rFonts w:hint="eastAsia" w:ascii="仿宋" w:hAnsi="仿宋" w:cs="仿宋"/>
                <w:i w:val="0"/>
                <w:iCs w:val="0"/>
                <w:color w:val="000000"/>
                <w:sz w:val="22"/>
                <w:szCs w:val="22"/>
                <w:u w:val="none"/>
                <w:lang w:eastAsia="zh-CN"/>
              </w:rPr>
              <w:t>90个工作日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rPr>
              <w:t>不收费</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lang w:val="en-US" w:eastAsia="zh-CN"/>
              </w:rPr>
              <w:t>8</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lang w:val="en-US" w:eastAsia="zh-CN"/>
              </w:rPr>
              <w:t>对未依法进行地震安全性评估或未按照地震安全性评估报告结果进行抗震设防的行政处罚</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rPr>
              <w:t>行政处罚</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lang w:eastAsia="zh-CN"/>
              </w:rPr>
              <w:t>吉林省地震局</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rPr>
              <w:t>震害防御处</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lang w:eastAsia="zh-CN"/>
              </w:rPr>
              <w:t>《中华人民共和国防震减灾法》（2008年12月27日修订）</w:t>
            </w:r>
            <w:r>
              <w:rPr>
                <w:rFonts w:hint="eastAsia" w:ascii="仿宋" w:hAnsi="仿宋" w:eastAsia="仿宋" w:cs="仿宋"/>
                <w:kern w:val="0"/>
                <w:sz w:val="22"/>
                <w:szCs w:val="22"/>
              </w:rPr>
              <w:t>第八十七条</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rPr>
              <w:t>公民、法人、其它组织</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lang w:eastAsia="zh-CN"/>
              </w:rPr>
            </w:pPr>
            <w:r>
              <w:rPr>
                <w:rFonts w:hint="eastAsia" w:ascii="仿宋" w:hAnsi="仿宋" w:cs="仿宋"/>
                <w:i w:val="0"/>
                <w:iCs w:val="0"/>
                <w:color w:val="000000"/>
                <w:sz w:val="22"/>
                <w:szCs w:val="22"/>
                <w:u w:val="none"/>
                <w:lang w:eastAsia="zh-CN"/>
              </w:rPr>
              <w:t>90个工作日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rPr>
              <w:t>不收费</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lang w:val="en-US" w:eastAsia="zh-CN"/>
              </w:rPr>
              <w:t>9</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lang w:val="en-US" w:eastAsia="zh-CN"/>
              </w:rPr>
              <w:t>对未依法进行地震安全性评估或未按照地震安全性评估报告结果进行抗震设防的行政检查</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rPr>
              <w:t>行政检查</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lang w:eastAsia="zh-CN"/>
              </w:rPr>
              <w:t>吉林省地震局</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lang w:eastAsia="zh-CN"/>
              </w:rPr>
            </w:pPr>
            <w:r>
              <w:rPr>
                <w:rFonts w:hint="eastAsia" w:ascii="仿宋" w:hAnsi="仿宋" w:eastAsia="仿宋" w:cs="仿宋"/>
                <w:i w:val="0"/>
                <w:iCs w:val="0"/>
                <w:color w:val="000000"/>
                <w:sz w:val="22"/>
                <w:szCs w:val="22"/>
                <w:u w:val="none"/>
                <w:lang w:eastAsia="zh-CN"/>
              </w:rPr>
              <w:t>震害防御处</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lang w:val="en-US" w:eastAsia="zh-CN"/>
              </w:rPr>
              <w:t>《中华人民共和国防震减灾法》（2008年12月27日修订）第七十六条、第八十七条</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《地震安全性评价管理条例》（2019年修正版）第十六条</w:t>
            </w:r>
          </w:p>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rPr>
              <w:t>公民、法人、其它组织</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default" w:ascii="仿宋" w:hAnsi="仿宋" w:eastAsia="仿宋" w:cs="仿宋"/>
                <w:i w:val="0"/>
                <w:iCs w:val="0"/>
                <w:color w:val="000000"/>
                <w:sz w:val="22"/>
                <w:szCs w:val="22"/>
                <w:u w:val="none"/>
                <w:lang w:val="en-US" w:eastAsia="zh-CN"/>
              </w:rPr>
            </w:pPr>
            <w:r>
              <w:rPr>
                <w:rFonts w:hint="eastAsia" w:ascii="仿宋" w:hAnsi="仿宋" w:cs="仿宋"/>
                <w:i w:val="0"/>
                <w:iCs w:val="0"/>
                <w:color w:val="000000"/>
                <w:sz w:val="22"/>
                <w:szCs w:val="22"/>
                <w:u w:val="none"/>
                <w:lang w:val="en-US" w:eastAsia="zh-CN"/>
              </w:rPr>
              <w:t>当年完成</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rPr>
              <w:t>不收费</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lang w:val="en-US" w:eastAsia="zh-CN"/>
              </w:rPr>
              <w:t>《地震安全性评价管理办法（暂行）》（中震防发〔2017〕10号）第二十三条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lang w:val="en-US" w:eastAsia="zh-CN"/>
              </w:rPr>
              <w:t>10</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lang w:val="en-US" w:eastAsia="zh-CN"/>
              </w:rPr>
              <w:t>对有关单位的防震减灾知识宣传教育工作的行政检查</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lang w:val="en-US" w:eastAsia="zh-CN"/>
              </w:rPr>
              <w:t>行政检查</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lang w:val="en-US" w:eastAsia="zh-CN"/>
              </w:rPr>
              <w:t>吉林省地震局</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lang w:val="en-US" w:eastAsia="zh-CN"/>
              </w:rPr>
              <w:t>震害防御处</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lang w:val="en-US" w:eastAsia="zh-CN"/>
              </w:rPr>
              <w:t>《中华人民共和国防震减灾法》（2008年12月27日修订）第四十四条、第七十五条</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rPr>
              <w:t>公民、法人、其它组织</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cs="仿宋"/>
                <w:i w:val="0"/>
                <w:iCs w:val="0"/>
                <w:color w:val="000000"/>
                <w:sz w:val="22"/>
                <w:szCs w:val="22"/>
                <w:u w:val="none"/>
                <w:lang w:val="en-US" w:eastAsia="zh-CN"/>
              </w:rPr>
              <w:t>当年完成</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rPr>
              <w:t>不收费</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lang w:val="en-US" w:eastAsia="zh-CN"/>
              </w:rPr>
              <w:t>11</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lang w:val="en-US" w:eastAsia="zh-CN"/>
              </w:rPr>
              <w:t>对专用地震监测台网和社会地震监测台站（点）运行情况的行政检查</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lang w:val="en-US" w:eastAsia="zh-CN"/>
              </w:rPr>
              <w:t>行政检查</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lang w:val="en-US" w:eastAsia="zh-CN"/>
              </w:rPr>
              <w:t>吉林省地震局</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lang w:eastAsia="zh-CN"/>
              </w:rPr>
              <w:t>地震与火山监测预报处</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《中华人民共和国防震减灾法》（2008年12月27日修订）第二十一条</w:t>
            </w:r>
          </w:p>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《地震监测管理条例》（2004年国务院令第409号，2011年1月8日修订）第十九条</w:t>
            </w:r>
          </w:p>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lang w:val="en-US" w:eastAsia="zh-CN"/>
              </w:rPr>
              <w:t>《水库地震监测管理办法》（中国地震局令第9号）第三条、第十八条</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rPr>
              <w:t>公民、法人、其它组织</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cs="仿宋"/>
                <w:i w:val="0"/>
                <w:iCs w:val="0"/>
                <w:color w:val="000000"/>
                <w:sz w:val="22"/>
                <w:szCs w:val="22"/>
                <w:u w:val="none"/>
                <w:lang w:val="en-US" w:eastAsia="zh-CN"/>
              </w:rPr>
              <w:t>当年完成</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rPr>
              <w:t>不收费</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lang w:val="en-US" w:eastAsia="zh-CN"/>
              </w:rPr>
              <w:t>12</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lang w:val="en-US" w:eastAsia="zh-CN"/>
              </w:rPr>
              <w:t>对侵占、毁损、拆除或者擅自移动地震监测设施，危害地震观测环境，破坏典型地震遗址、遗迹行为的行政检查</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lang w:val="en-US" w:eastAsia="zh-CN"/>
              </w:rPr>
              <w:t>行政检查</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lang w:val="en-US" w:eastAsia="zh-CN"/>
              </w:rPr>
              <w:t>吉林省地震局</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lang w:eastAsia="zh-CN"/>
              </w:rPr>
              <w:t>地震与火山监测预报处</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lang w:val="en-US" w:eastAsia="zh-CN"/>
              </w:rPr>
              <w:t>《地震监测管理条例》（2004年国务院令第409号，2011年1月8日修订）第五条</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rPr>
              <w:t>公民、法人、其它组织</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cs="仿宋"/>
                <w:i w:val="0"/>
                <w:iCs w:val="0"/>
                <w:color w:val="000000"/>
                <w:sz w:val="22"/>
                <w:szCs w:val="22"/>
                <w:u w:val="none"/>
                <w:lang w:val="en-US" w:eastAsia="zh-CN"/>
              </w:rPr>
              <w:t>当年完成</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rPr>
              <w:t>不收费</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lang w:val="en-US" w:eastAsia="zh-CN"/>
              </w:rPr>
              <w:t>13</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lang w:val="en-US" w:eastAsia="zh-CN"/>
              </w:rPr>
              <w:t>对侵占、毁损、拆除或者擅自移动火山监测设施，危害火山观测环境，破坏典型火山遗址、遗迹行为的行政检查</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lang w:val="en-US" w:eastAsia="zh-CN"/>
              </w:rPr>
              <w:t>行政检查</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lang w:val="en-US" w:eastAsia="zh-CN"/>
              </w:rPr>
              <w:t>吉林省地震局</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lang w:eastAsia="zh-CN"/>
              </w:rPr>
              <w:t>地震与火山监测预报处</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kern w:val="0"/>
                <w:sz w:val="22"/>
                <w:szCs w:val="22"/>
              </w:rPr>
              <w:t>《吉林省地震与火山监测管理办法》</w:t>
            </w:r>
            <w:r>
              <w:rPr>
                <w:rFonts w:hint="eastAsia" w:ascii="仿宋" w:hAnsi="仿宋" w:eastAsia="仿宋" w:cs="仿宋"/>
                <w:kern w:val="0"/>
                <w:sz w:val="22"/>
                <w:szCs w:val="22"/>
                <w:lang w:val="en-US" w:eastAsia="zh-CN"/>
              </w:rPr>
              <w:t>（2019年修订）</w:t>
            </w:r>
            <w:r>
              <w:rPr>
                <w:rFonts w:hint="eastAsia" w:ascii="仿宋" w:hAnsi="仿宋" w:eastAsia="仿宋" w:cs="仿宋"/>
                <w:kern w:val="0"/>
                <w:sz w:val="22"/>
                <w:szCs w:val="22"/>
              </w:rPr>
              <w:t>第三条</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rPr>
              <w:t>公民、法人、其它组织</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cs="仿宋"/>
                <w:i w:val="0"/>
                <w:iCs w:val="0"/>
                <w:color w:val="000000"/>
                <w:sz w:val="22"/>
                <w:szCs w:val="22"/>
                <w:u w:val="none"/>
                <w:lang w:val="en-US" w:eastAsia="zh-CN"/>
              </w:rPr>
              <w:t>当年完成</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rPr>
              <w:t>不收费</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lang w:val="en-US" w:eastAsia="zh-CN"/>
              </w:rPr>
              <w:t>14</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lang w:val="en-US" w:eastAsia="zh-CN"/>
              </w:rPr>
              <w:t>对未按照要求新建火山监测设施行为的行政检查</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rPr>
              <w:t>行政检查</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lang w:eastAsia="zh-CN"/>
              </w:rPr>
              <w:t>吉林省地震局</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lang w:eastAsia="zh-CN"/>
              </w:rPr>
              <w:t>地震与火山监测预报处</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kern w:val="0"/>
                <w:sz w:val="22"/>
                <w:szCs w:val="22"/>
              </w:rPr>
              <w:t>《吉林省地震与火山监测管理办法》</w:t>
            </w:r>
            <w:r>
              <w:rPr>
                <w:rFonts w:hint="eastAsia" w:ascii="仿宋" w:hAnsi="仿宋" w:eastAsia="仿宋" w:cs="仿宋"/>
                <w:kern w:val="0"/>
                <w:sz w:val="22"/>
                <w:szCs w:val="22"/>
                <w:lang w:val="en-US" w:eastAsia="zh-CN"/>
              </w:rPr>
              <w:t>（2019年修订）</w:t>
            </w:r>
            <w:r>
              <w:rPr>
                <w:rFonts w:hint="eastAsia" w:ascii="仿宋" w:hAnsi="仿宋" w:eastAsia="仿宋" w:cs="仿宋"/>
                <w:kern w:val="0"/>
                <w:sz w:val="22"/>
                <w:szCs w:val="22"/>
              </w:rPr>
              <w:t>第三条</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rPr>
              <w:t>公民、法人、其它组织</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cs="仿宋"/>
                <w:i w:val="0"/>
                <w:iCs w:val="0"/>
                <w:color w:val="000000"/>
                <w:sz w:val="22"/>
                <w:szCs w:val="22"/>
                <w:u w:val="none"/>
                <w:lang w:val="en-US" w:eastAsia="zh-CN"/>
              </w:rPr>
              <w:t>当年完成</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rPr>
              <w:t>不收费</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lang w:val="en-US" w:eastAsia="zh-CN"/>
              </w:rPr>
              <w:t>15</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lang w:val="en-US" w:eastAsia="zh-CN"/>
              </w:rPr>
              <w:t>对擅自公告火山喷发意见，造成不良社会影响的组织和个人行为的行政检查</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rPr>
              <w:t>行政检查</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lang w:eastAsia="zh-CN"/>
              </w:rPr>
              <w:t>吉林省地震局</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lang w:eastAsia="zh-CN"/>
              </w:rPr>
              <w:t>地震与火山监测预报处</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lang w:val="en-US" w:eastAsia="zh-CN"/>
              </w:rPr>
              <w:t>《吉林省防震减灾条例》（2021年修订）第二十三条</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rPr>
              <w:t>公民、法人、其它组织</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cs="仿宋"/>
                <w:i w:val="0"/>
                <w:iCs w:val="0"/>
                <w:color w:val="000000"/>
                <w:sz w:val="22"/>
                <w:szCs w:val="22"/>
                <w:u w:val="none"/>
                <w:lang w:val="en-US" w:eastAsia="zh-CN"/>
              </w:rPr>
              <w:t>当年完成</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rPr>
              <w:t>不收费</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lang w:val="en-US" w:eastAsia="zh-CN"/>
              </w:rPr>
              <w:t>16</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lang w:val="en-US" w:eastAsia="zh-CN"/>
              </w:rPr>
              <w:t>对违规开展地震安全性评估的单位的行政检查</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lang w:val="en-US" w:eastAsia="zh-CN"/>
              </w:rPr>
              <w:t>行政检查</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lang w:val="en-US" w:eastAsia="zh-CN"/>
              </w:rPr>
              <w:t>吉林省地震局</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lang w:eastAsia="zh-CN"/>
              </w:rPr>
            </w:pPr>
            <w:r>
              <w:rPr>
                <w:rFonts w:hint="eastAsia" w:ascii="仿宋" w:hAnsi="仿宋" w:eastAsia="仿宋" w:cs="仿宋"/>
                <w:kern w:val="0"/>
                <w:sz w:val="22"/>
                <w:szCs w:val="22"/>
                <w:lang w:eastAsia="zh-CN"/>
              </w:rPr>
              <w:t>震害防御处</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lang w:eastAsia="zh-CN"/>
              </w:rPr>
              <w:t>《中华人民共和国防震减灾法》（2008年12月27日修订）</w:t>
            </w:r>
            <w:r>
              <w:rPr>
                <w:rFonts w:hint="eastAsia" w:ascii="仿宋" w:hAnsi="仿宋" w:eastAsia="仿宋" w:cs="仿宋"/>
                <w:kern w:val="0"/>
                <w:sz w:val="22"/>
                <w:szCs w:val="22"/>
              </w:rPr>
              <w:t>第七十六条</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rPr>
              <w:t>《地震安全性评价管理条例》（2019年修正版）第十六条</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kern w:val="0"/>
                <w:sz w:val="22"/>
                <w:szCs w:val="22"/>
              </w:rPr>
            </w:pPr>
            <w:r>
              <w:rPr>
                <w:rFonts w:hint="eastAsia" w:ascii="仿宋" w:hAnsi="仿宋" w:eastAsia="仿宋" w:cs="仿宋"/>
                <w:kern w:val="0"/>
                <w:sz w:val="22"/>
                <w:szCs w:val="22"/>
              </w:rPr>
              <w:t>《中国地震局关于取消地震安全性评价单位资质认定审批后加强事中事后监管的公告》（中国地震局公告第29号）：</w:t>
            </w:r>
            <w:r>
              <w:rPr>
                <w:rFonts w:hint="eastAsia" w:ascii="仿宋" w:hAnsi="仿宋" w:eastAsia="仿宋" w:cs="仿宋"/>
                <w:kern w:val="0"/>
                <w:sz w:val="22"/>
                <w:szCs w:val="22"/>
                <w:lang w:eastAsia="zh-CN"/>
              </w:rPr>
              <w:t>第三条</w:t>
            </w:r>
          </w:p>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rPr>
              <w:t>公民、法人、其它组织</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cs="仿宋"/>
                <w:i w:val="0"/>
                <w:iCs w:val="0"/>
                <w:color w:val="000000"/>
                <w:sz w:val="22"/>
                <w:szCs w:val="22"/>
                <w:u w:val="none"/>
                <w:lang w:val="en-US" w:eastAsia="zh-CN"/>
              </w:rPr>
              <w:t>当年完成</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rPr>
              <w:t>不收费</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rPr>
              <w:t>《地震安全性评价管理办法（暂行）》（中震防发〔2017〕10号）第二十三条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lang w:val="en-US" w:eastAsia="zh-CN"/>
              </w:rPr>
              <w:t>17</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lang w:val="en-US" w:eastAsia="zh-CN"/>
              </w:rPr>
              <w:t>对擅自公告震后地震趋势判定，造成不良社会影响的组织和个人行为的行政检查</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rPr>
              <w:t>行政检查</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lang w:eastAsia="zh-CN"/>
              </w:rPr>
              <w:t>吉林省地震局</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lang w:eastAsia="zh-CN"/>
              </w:rPr>
              <w:t>地震与火山监测预报处</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《吉林省防震减灾条例》（2021年修订）第二十三条</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rPr>
              <w:t>公民、法人、其它组织</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cs="仿宋"/>
                <w:i w:val="0"/>
                <w:iCs w:val="0"/>
                <w:color w:val="000000"/>
                <w:sz w:val="22"/>
                <w:szCs w:val="22"/>
                <w:u w:val="none"/>
                <w:lang w:val="en-US" w:eastAsia="zh-CN"/>
              </w:rPr>
              <w:t>当年完成</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rPr>
              <w:t>不收费</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lang w:val="en-US" w:eastAsia="zh-CN"/>
              </w:rPr>
              <w:t>18</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lang w:val="en-US" w:eastAsia="zh-CN"/>
              </w:rPr>
              <w:t>对未按照法律、法规和国家有关标准进行专用地震监测台网建设的行政检查</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lang w:val="en-US" w:eastAsia="zh-CN"/>
              </w:rPr>
              <w:t>行政检查</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lang w:val="en-US" w:eastAsia="zh-CN"/>
              </w:rPr>
              <w:t>吉林省地震局</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lang w:eastAsia="zh-CN"/>
              </w:rPr>
              <w:t>地震与火山监测预报处</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lang w:val="en-US" w:eastAsia="zh-CN"/>
              </w:rPr>
              <w:t>《中华人民共和国防震减灾法》（2008年12月27日修订）第八十三条。</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《地震监测管理条例》（2004年国务院令第409号，2011年1月8日修订）第三十五条。</w:t>
            </w:r>
          </w:p>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lang w:val="en-US" w:eastAsia="zh-CN"/>
              </w:rPr>
              <w:t>《水库地震监测管理办法》（中国地震局令第9号）第三条。</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rPr>
              <w:t>公民、法人、其它组织</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cs="仿宋"/>
                <w:i w:val="0"/>
                <w:iCs w:val="0"/>
                <w:color w:val="000000"/>
                <w:sz w:val="22"/>
                <w:szCs w:val="22"/>
                <w:u w:val="none"/>
                <w:lang w:val="en-US" w:eastAsia="zh-CN"/>
              </w:rPr>
              <w:t>当年完成</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rPr>
              <w:t>不收费</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lang w:val="en-US" w:eastAsia="zh-CN"/>
              </w:rPr>
              <w:t>19</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lang w:val="en-US" w:eastAsia="zh-CN"/>
              </w:rPr>
              <w:t>对未按照地震动参数复核或者地震小区划结果确定的抗震设防要求进行抗震设防行为的行政检查</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lang w:val="en-US" w:eastAsia="zh-CN"/>
              </w:rPr>
              <w:t>行政检查</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lang w:val="en-US" w:eastAsia="zh-CN"/>
              </w:rPr>
              <w:t>吉林省地震局</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lang w:val="en-US" w:eastAsia="zh-CN"/>
              </w:rPr>
              <w:t>震害防御处</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lang w:val="en-US" w:eastAsia="zh-CN"/>
              </w:rPr>
              <w:t>《中华人民共和国防震减灾法》（2008年12月27日修订）第七十六条。</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lang w:val="en-US" w:eastAsia="zh-CN"/>
              </w:rPr>
              <w:t>《建设工程抗震设防要求管理规定》（中国地震局令第7号）第十三条、第十四条、第十七条</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rPr>
              <w:t>公民、法人、其它组织</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cs="仿宋"/>
                <w:i w:val="0"/>
                <w:iCs w:val="0"/>
                <w:color w:val="000000"/>
                <w:sz w:val="22"/>
                <w:szCs w:val="22"/>
                <w:u w:val="none"/>
                <w:lang w:val="en-US" w:eastAsia="zh-CN"/>
              </w:rPr>
              <w:t>当年完成</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rPr>
              <w:t>不收费</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lang w:val="en-US" w:eastAsia="zh-CN"/>
              </w:rPr>
              <w:t>20</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lang w:val="en-US" w:eastAsia="zh-CN"/>
              </w:rPr>
              <w:t>对未按照要求增建抗干扰设施或者新建地震监测设施行为的行政检查</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lang w:val="en-US" w:eastAsia="zh-CN"/>
              </w:rPr>
              <w:t>行政检查</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lang w:val="en-US" w:eastAsia="zh-CN"/>
              </w:rPr>
              <w:t>吉林省地震局</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lang w:eastAsia="zh-CN"/>
              </w:rPr>
              <w:t>地震与火山监测预报处</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lang w:val="en-US" w:eastAsia="zh-CN"/>
              </w:rPr>
              <w:t>《地震监测管理条例》（2004年国务院令第409号，2011年1月8日修订）第五条</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rPr>
              <w:t>公民、法人、其它组织</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cs="仿宋"/>
                <w:i w:val="0"/>
                <w:iCs w:val="0"/>
                <w:color w:val="000000"/>
                <w:sz w:val="22"/>
                <w:szCs w:val="22"/>
                <w:u w:val="none"/>
                <w:lang w:val="en-US" w:eastAsia="zh-CN"/>
              </w:rPr>
              <w:t>当年完成</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rPr>
              <w:t>不收费</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lang w:val="en-US" w:eastAsia="zh-CN"/>
              </w:rPr>
              <w:t>21</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重大工程抗震设防要求审定</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行政许可</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kern w:val="0"/>
                <w:sz w:val="22"/>
                <w:szCs w:val="22"/>
                <w:lang w:val="en-US" w:eastAsia="zh-CN"/>
              </w:rPr>
              <w:t>吉林省地震局</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lang w:eastAsia="zh-CN"/>
              </w:rPr>
            </w:pPr>
            <w:r>
              <w:rPr>
                <w:rFonts w:hint="eastAsia" w:ascii="仿宋" w:hAnsi="仿宋" w:eastAsia="仿宋" w:cs="仿宋"/>
                <w:i w:val="0"/>
                <w:iCs w:val="0"/>
                <w:color w:val="000000"/>
                <w:sz w:val="22"/>
                <w:szCs w:val="22"/>
                <w:u w:val="none"/>
                <w:lang w:eastAsia="zh-CN"/>
              </w:rPr>
              <w:t>震害防御处</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lang w:eastAsia="zh-CN"/>
              </w:rPr>
              <w:t>《中华人民共和国防震减灾法》（2008年12月27日修订）</w:t>
            </w:r>
            <w:r>
              <w:rPr>
                <w:rFonts w:hint="eastAsia" w:ascii="仿宋" w:hAnsi="仿宋" w:eastAsia="仿宋" w:cs="仿宋"/>
                <w:i w:val="0"/>
                <w:iCs w:val="0"/>
                <w:color w:val="000000"/>
                <w:sz w:val="22"/>
                <w:szCs w:val="22"/>
                <w:u w:val="none"/>
              </w:rPr>
              <w:t xml:space="preserve"> 第三十五条</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《地震安全性评价管理条例》(国务院令第323号布，2019年3月2日修订) 第八条</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lang w:eastAsia="zh-CN"/>
              </w:rPr>
            </w:pPr>
            <w:r>
              <w:rPr>
                <w:rFonts w:hint="eastAsia" w:ascii="仿宋" w:hAnsi="仿宋" w:cs="仿宋"/>
                <w:i w:val="0"/>
                <w:iCs w:val="0"/>
                <w:color w:val="000000"/>
                <w:sz w:val="22"/>
                <w:szCs w:val="22"/>
                <w:u w:val="none"/>
                <w:lang w:eastAsia="zh-CN"/>
              </w:rPr>
              <w:t>公民、法人、其它组织</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lang w:val="en-US" w:eastAsia="zh-CN"/>
              </w:rPr>
            </w:pPr>
            <w:r>
              <w:rPr>
                <w:rFonts w:hint="eastAsia" w:ascii="仿宋" w:hAnsi="仿宋" w:cs="仿宋"/>
                <w:i w:val="0"/>
                <w:iCs w:val="0"/>
                <w:color w:val="000000"/>
                <w:sz w:val="22"/>
                <w:szCs w:val="22"/>
                <w:u w:val="none"/>
                <w:lang w:val="en-US" w:eastAsia="zh-CN"/>
              </w:rPr>
              <w:t>15个工作日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rPr>
              <w:t>不收费</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22</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对地震应急先进事迹的奖励</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lang w:eastAsia="zh-CN"/>
              </w:rPr>
            </w:pPr>
            <w:r>
              <w:rPr>
                <w:rFonts w:hint="eastAsia" w:ascii="仿宋" w:hAnsi="仿宋" w:eastAsia="仿宋" w:cs="仿宋"/>
                <w:i w:val="0"/>
                <w:iCs w:val="0"/>
                <w:color w:val="000000"/>
                <w:sz w:val="22"/>
                <w:szCs w:val="22"/>
                <w:u w:val="none"/>
                <w:lang w:eastAsia="zh-CN"/>
              </w:rPr>
              <w:t>行政奖励</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lang w:val="en-US" w:eastAsia="zh-CN"/>
              </w:rPr>
              <w:t>吉林省地震局</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lang w:eastAsia="zh-CN"/>
              </w:rPr>
            </w:pPr>
            <w:r>
              <w:rPr>
                <w:rFonts w:hint="eastAsia" w:ascii="仿宋" w:hAnsi="仿宋" w:eastAsia="仿宋" w:cs="仿宋"/>
                <w:i w:val="0"/>
                <w:iCs w:val="0"/>
                <w:color w:val="000000"/>
                <w:sz w:val="22"/>
                <w:szCs w:val="22"/>
                <w:u w:val="none"/>
                <w:lang w:eastAsia="zh-CN"/>
              </w:rPr>
              <w:t>人事教育处</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《破坏性地震应急条例》</w:t>
            </w:r>
            <w:r>
              <w:rPr>
                <w:rFonts w:hint="eastAsia" w:ascii="仿宋" w:hAnsi="仿宋" w:eastAsia="仿宋" w:cs="仿宋"/>
                <w:i w:val="0"/>
                <w:iCs w:val="0"/>
                <w:color w:val="000000"/>
                <w:sz w:val="22"/>
                <w:szCs w:val="22"/>
                <w:u w:val="none"/>
                <w:lang w:eastAsia="zh-CN"/>
              </w:rPr>
              <w:t>（国务院令第172号，</w:t>
            </w:r>
            <w:r>
              <w:rPr>
                <w:rFonts w:hint="eastAsia" w:ascii="仿宋" w:hAnsi="仿宋" w:eastAsia="仿宋" w:cs="仿宋"/>
                <w:kern w:val="0"/>
                <w:sz w:val="21"/>
                <w:szCs w:val="21"/>
                <w:lang w:val="en-US" w:eastAsia="zh-CN"/>
              </w:rPr>
              <w:t>2011年1月8日修订</w:t>
            </w:r>
            <w:r>
              <w:rPr>
                <w:rFonts w:hint="eastAsia" w:ascii="仿宋" w:hAnsi="仿宋" w:eastAsia="仿宋" w:cs="仿宋"/>
                <w:i w:val="0"/>
                <w:iCs w:val="0"/>
                <w:color w:val="000000"/>
                <w:sz w:val="22"/>
                <w:szCs w:val="22"/>
                <w:u w:val="none"/>
                <w:lang w:eastAsia="zh-CN"/>
              </w:rPr>
              <w:t>）</w:t>
            </w:r>
            <w:r>
              <w:rPr>
                <w:rFonts w:hint="eastAsia" w:ascii="仿宋" w:hAnsi="仿宋" w:eastAsia="仿宋" w:cs="仿宋"/>
                <w:i w:val="0"/>
                <w:iCs w:val="0"/>
                <w:color w:val="000000"/>
                <w:sz w:val="22"/>
                <w:szCs w:val="22"/>
                <w:u w:val="none"/>
              </w:rPr>
              <w:t>第三十六条</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rPr>
              <w:t>公民、法人、其它组织</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4</w:t>
            </w:r>
            <w:r>
              <w:rPr>
                <w:rFonts w:hint="eastAsia" w:ascii="仿宋" w:hAnsi="仿宋" w:cs="仿宋"/>
                <w:i w:val="0"/>
                <w:iCs w:val="0"/>
                <w:color w:val="000000"/>
                <w:sz w:val="22"/>
                <w:szCs w:val="22"/>
                <w:u w:val="none"/>
                <w:lang w:val="en-US" w:eastAsia="zh-CN"/>
              </w:rPr>
              <w:t>5个工作日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kern w:val="0"/>
                <w:sz w:val="22"/>
                <w:szCs w:val="22"/>
              </w:rPr>
            </w:pPr>
            <w:r>
              <w:rPr>
                <w:rFonts w:hint="eastAsia" w:ascii="仿宋" w:hAnsi="仿宋" w:eastAsia="仿宋" w:cs="仿宋"/>
                <w:kern w:val="0"/>
                <w:sz w:val="22"/>
                <w:szCs w:val="22"/>
              </w:rPr>
              <w:t>不收费</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23</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仿宋" w:hAnsi="仿宋" w:eastAsia="仿宋" w:cs="仿宋"/>
                <w:i w:val="0"/>
                <w:iCs w:val="0"/>
                <w:color w:val="000000"/>
                <w:sz w:val="22"/>
                <w:szCs w:val="22"/>
                <w:u w:val="none"/>
              </w:rPr>
            </w:pPr>
            <w:r>
              <w:rPr>
                <w:rFonts w:hint="eastAsia" w:ascii="仿宋" w:hAnsi="仿宋" w:eastAsia="仿宋" w:cs="仿宋"/>
                <w:color w:val="000000"/>
                <w:sz w:val="22"/>
              </w:rPr>
              <w:t>地震安全示范社区认定</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其它行政权力</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kern w:val="0"/>
                <w:sz w:val="22"/>
                <w:szCs w:val="22"/>
                <w:lang w:val="en-US" w:eastAsia="zh-CN"/>
              </w:rPr>
              <w:t>吉林省地震局</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lang w:eastAsia="zh-CN"/>
              </w:rPr>
              <w:t>震害防御处</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lang w:eastAsia="zh-CN"/>
              </w:rPr>
            </w:pPr>
            <w:r>
              <w:rPr>
                <w:rFonts w:hint="eastAsia" w:ascii="仿宋" w:hAnsi="仿宋" w:eastAsia="仿宋" w:cs="仿宋"/>
                <w:i w:val="0"/>
                <w:iCs w:val="0"/>
                <w:color w:val="000000"/>
                <w:sz w:val="22"/>
                <w:szCs w:val="22"/>
                <w:u w:val="none"/>
              </w:rPr>
              <w:t xml:space="preserve">《国务院关于进一步加强防震减灾工作的意见》（国发〔2010〕18号） </w:t>
            </w:r>
            <w:r>
              <w:rPr>
                <w:rFonts w:hint="eastAsia" w:ascii="仿宋" w:hAnsi="仿宋" w:cs="仿宋"/>
                <w:i w:val="0"/>
                <w:iCs w:val="0"/>
                <w:color w:val="000000"/>
                <w:sz w:val="22"/>
                <w:szCs w:val="22"/>
                <w:u w:val="none"/>
                <w:lang w:eastAsia="zh-CN"/>
              </w:rPr>
              <w:t>第二十五条</w:t>
            </w:r>
          </w:p>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rPr>
              <w:t>公民、法人、其它组织</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lang w:val="en-US" w:eastAsia="zh-CN"/>
              </w:rPr>
            </w:pPr>
            <w:r>
              <w:rPr>
                <w:rFonts w:hint="eastAsia" w:ascii="仿宋" w:hAnsi="仿宋" w:cs="仿宋"/>
                <w:i w:val="0"/>
                <w:iCs w:val="0"/>
                <w:color w:val="000000"/>
                <w:sz w:val="22"/>
                <w:szCs w:val="22"/>
                <w:u w:val="none"/>
                <w:lang w:val="en-US" w:eastAsia="zh-CN"/>
              </w:rPr>
              <w:t>2</w:t>
            </w:r>
            <w:r>
              <w:rPr>
                <w:rFonts w:hint="eastAsia" w:ascii="仿宋" w:hAnsi="仿宋" w:eastAsia="仿宋" w:cs="仿宋"/>
                <w:i w:val="0"/>
                <w:iCs w:val="0"/>
                <w:color w:val="000000"/>
                <w:sz w:val="22"/>
                <w:szCs w:val="22"/>
                <w:u w:val="none"/>
                <w:lang w:val="en-US" w:eastAsia="zh-CN"/>
              </w:rPr>
              <w:t>0</w:t>
            </w:r>
            <w:r>
              <w:rPr>
                <w:rFonts w:hint="eastAsia" w:ascii="仿宋" w:hAnsi="仿宋" w:cs="仿宋"/>
                <w:i w:val="0"/>
                <w:iCs w:val="0"/>
                <w:color w:val="000000"/>
                <w:sz w:val="22"/>
                <w:szCs w:val="22"/>
                <w:u w:val="none"/>
                <w:lang w:val="en-US" w:eastAsia="zh-CN"/>
              </w:rPr>
              <w:t>个工作日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kern w:val="0"/>
                <w:sz w:val="22"/>
                <w:szCs w:val="22"/>
              </w:rPr>
            </w:pPr>
            <w:r>
              <w:rPr>
                <w:rFonts w:hint="eastAsia" w:ascii="仿宋" w:hAnsi="仿宋" w:eastAsia="仿宋" w:cs="仿宋"/>
                <w:kern w:val="0"/>
                <w:sz w:val="22"/>
                <w:szCs w:val="22"/>
              </w:rPr>
              <w:t>不收费</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cs="仿宋"/>
                <w:i w:val="0"/>
                <w:iCs w:val="0"/>
                <w:color w:val="000000"/>
                <w:sz w:val="22"/>
                <w:szCs w:val="22"/>
                <w:u w:val="none"/>
                <w:lang w:val="en-US" w:eastAsia="zh-CN"/>
              </w:rPr>
              <w:t>1</w:t>
            </w:r>
            <w:r>
              <w:rPr>
                <w:rFonts w:hint="eastAsia" w:ascii="仿宋" w:hAnsi="仿宋" w:eastAsia="仿宋" w:cs="仿宋"/>
                <w:i w:val="0"/>
                <w:iCs w:val="0"/>
                <w:color w:val="000000"/>
                <w:sz w:val="22"/>
                <w:szCs w:val="22"/>
                <w:u w:val="none"/>
                <w:lang w:val="en-US" w:eastAsia="zh-CN"/>
              </w:rPr>
              <w:t>.</w:t>
            </w:r>
            <w:r>
              <w:rPr>
                <w:rFonts w:hint="eastAsia" w:ascii="仿宋" w:hAnsi="仿宋" w:eastAsia="仿宋" w:cs="仿宋"/>
                <w:i w:val="0"/>
                <w:iCs w:val="0"/>
                <w:color w:val="000000"/>
                <w:sz w:val="22"/>
                <w:szCs w:val="22"/>
                <w:u w:val="none"/>
              </w:rPr>
              <w:t>《地震安全示范社区管理暂行办法》（中震防法﹝2012﹞33号）第十一条</w:t>
            </w:r>
          </w:p>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lang w:val="en-US" w:eastAsia="zh-CN"/>
              </w:rPr>
            </w:pPr>
            <w:r>
              <w:rPr>
                <w:rFonts w:hint="eastAsia" w:ascii="仿宋" w:hAnsi="仿宋" w:cs="仿宋"/>
                <w:i w:val="0"/>
                <w:iCs w:val="0"/>
                <w:color w:val="000000"/>
                <w:sz w:val="22"/>
                <w:szCs w:val="22"/>
                <w:u w:val="none"/>
                <w:lang w:val="en-US" w:eastAsia="zh-CN"/>
              </w:rPr>
              <w:t>2</w:t>
            </w:r>
            <w:r>
              <w:rPr>
                <w:rFonts w:hint="eastAsia" w:ascii="仿宋" w:hAnsi="仿宋" w:eastAsia="仿宋" w:cs="仿宋"/>
                <w:i w:val="0"/>
                <w:iCs w:val="0"/>
                <w:color w:val="000000"/>
                <w:sz w:val="22"/>
                <w:szCs w:val="22"/>
                <w:u w:val="none"/>
                <w:lang w:val="en-US" w:eastAsia="zh-CN"/>
              </w:rPr>
              <w:t>.《关于进一步加强防震减灾工作的意见》（吉政发〔2010〕21号）</w:t>
            </w:r>
            <w:r>
              <w:rPr>
                <w:rFonts w:hint="eastAsia" w:ascii="仿宋" w:hAnsi="仿宋" w:cs="仿宋"/>
                <w:i w:val="0"/>
                <w:iCs w:val="0"/>
                <w:color w:val="000000"/>
                <w:sz w:val="22"/>
                <w:szCs w:val="22"/>
                <w:u w:val="none"/>
                <w:lang w:val="en-US" w:eastAsia="zh-CN"/>
              </w:rPr>
              <w:t>第八项</w:t>
            </w:r>
          </w:p>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lang w:val="en-US" w:eastAsia="zh-CN"/>
              </w:rPr>
            </w:pPr>
            <w:r>
              <w:rPr>
                <w:rFonts w:hint="eastAsia" w:ascii="仿宋" w:hAnsi="仿宋" w:cs="仿宋"/>
                <w:i w:val="0"/>
                <w:iCs w:val="0"/>
                <w:color w:val="000000"/>
                <w:sz w:val="22"/>
                <w:szCs w:val="22"/>
                <w:u w:val="none"/>
                <w:lang w:val="en-US" w:eastAsia="zh-CN"/>
              </w:rPr>
              <w:t>3</w:t>
            </w:r>
            <w:r>
              <w:rPr>
                <w:rFonts w:hint="eastAsia" w:ascii="仿宋" w:hAnsi="仿宋" w:eastAsia="仿宋" w:cs="仿宋"/>
                <w:i w:val="0"/>
                <w:iCs w:val="0"/>
                <w:color w:val="000000"/>
                <w:sz w:val="22"/>
                <w:szCs w:val="22"/>
                <w:u w:val="none"/>
                <w:lang w:val="en-US" w:eastAsia="zh-CN"/>
              </w:rPr>
              <w:t>.《吉林省防震减灾示范社区管理办法》（吉震发[2013]128号）第八条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24</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仿宋" w:hAnsi="仿宋" w:eastAsia="仿宋" w:cs="仿宋"/>
                <w:i w:val="0"/>
                <w:iCs w:val="0"/>
                <w:color w:val="000000"/>
                <w:sz w:val="22"/>
                <w:szCs w:val="22"/>
                <w:u w:val="none"/>
              </w:rPr>
            </w:pPr>
            <w:r>
              <w:rPr>
                <w:rFonts w:hint="eastAsia" w:ascii="仿宋" w:hAnsi="仿宋" w:eastAsia="仿宋" w:cs="仿宋"/>
                <w:color w:val="000000"/>
                <w:sz w:val="22"/>
              </w:rPr>
              <w:t>防震减灾科普教育基地的认定</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其它行政权力</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kern w:val="0"/>
                <w:sz w:val="22"/>
                <w:szCs w:val="22"/>
                <w:lang w:val="en-US" w:eastAsia="zh-CN"/>
              </w:rPr>
              <w:t>吉林省地震局</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lang w:eastAsia="zh-CN"/>
              </w:rPr>
              <w:t>震害防御处</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lang w:eastAsia="zh-CN"/>
              </w:rPr>
              <w:t>《吉林省防震减灾条例》（2021年修订）</w:t>
            </w:r>
            <w:r>
              <w:rPr>
                <w:rFonts w:hint="eastAsia" w:ascii="仿宋" w:hAnsi="仿宋" w:eastAsia="仿宋" w:cs="仿宋"/>
                <w:i w:val="0"/>
                <w:iCs w:val="0"/>
                <w:color w:val="000000"/>
                <w:sz w:val="22"/>
                <w:szCs w:val="22"/>
                <w:u w:val="none"/>
              </w:rPr>
              <w:t>第三十</w:t>
            </w:r>
            <w:r>
              <w:rPr>
                <w:rFonts w:hint="eastAsia" w:ascii="仿宋" w:hAnsi="仿宋" w:eastAsia="仿宋" w:cs="仿宋"/>
                <w:i w:val="0"/>
                <w:iCs w:val="0"/>
                <w:color w:val="000000"/>
                <w:sz w:val="22"/>
                <w:szCs w:val="22"/>
                <w:u w:val="none"/>
                <w:lang w:eastAsia="zh-CN"/>
              </w:rPr>
              <w:t>四</w:t>
            </w:r>
            <w:r>
              <w:rPr>
                <w:rFonts w:hint="eastAsia" w:ascii="仿宋" w:hAnsi="仿宋" w:eastAsia="仿宋" w:cs="仿宋"/>
                <w:i w:val="0"/>
                <w:iCs w:val="0"/>
                <w:color w:val="000000"/>
                <w:sz w:val="22"/>
                <w:szCs w:val="22"/>
                <w:u w:val="none"/>
              </w:rPr>
              <w:t>条</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lang w:eastAsia="zh-CN"/>
              </w:rPr>
            </w:pPr>
            <w:r>
              <w:rPr>
                <w:rFonts w:hint="eastAsia" w:ascii="仿宋" w:hAnsi="仿宋" w:eastAsia="仿宋" w:cs="仿宋"/>
                <w:i w:val="0"/>
                <w:iCs w:val="0"/>
                <w:color w:val="000000"/>
                <w:sz w:val="22"/>
                <w:szCs w:val="22"/>
                <w:u w:val="none"/>
              </w:rPr>
              <w:t xml:space="preserve">《国务院关于进一步加强防震减灾工作的意见》（国发〔2010〕18号） </w:t>
            </w:r>
            <w:r>
              <w:rPr>
                <w:rFonts w:hint="eastAsia" w:ascii="仿宋" w:hAnsi="仿宋" w:cs="仿宋"/>
                <w:i w:val="0"/>
                <w:iCs w:val="0"/>
                <w:color w:val="000000"/>
                <w:sz w:val="22"/>
                <w:szCs w:val="22"/>
                <w:u w:val="none"/>
                <w:lang w:eastAsia="zh-CN"/>
              </w:rPr>
              <w:t>第二十五条</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rPr>
              <w:t>公民、法人、其它组织</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cs="仿宋"/>
                <w:i w:val="0"/>
                <w:iCs w:val="0"/>
                <w:color w:val="000000"/>
                <w:sz w:val="22"/>
                <w:szCs w:val="22"/>
                <w:u w:val="none"/>
                <w:lang w:val="en-US" w:eastAsia="zh-CN"/>
              </w:rPr>
              <w:t>2</w:t>
            </w:r>
            <w:r>
              <w:rPr>
                <w:rFonts w:hint="eastAsia" w:ascii="仿宋" w:hAnsi="仿宋" w:eastAsia="仿宋" w:cs="仿宋"/>
                <w:i w:val="0"/>
                <w:iCs w:val="0"/>
                <w:color w:val="000000"/>
                <w:sz w:val="22"/>
                <w:szCs w:val="22"/>
                <w:u w:val="none"/>
                <w:lang w:val="en-US" w:eastAsia="zh-CN"/>
              </w:rPr>
              <w:t>0</w:t>
            </w:r>
            <w:r>
              <w:rPr>
                <w:rFonts w:hint="eastAsia" w:ascii="仿宋" w:hAnsi="仿宋" w:cs="仿宋"/>
                <w:i w:val="0"/>
                <w:iCs w:val="0"/>
                <w:color w:val="000000"/>
                <w:sz w:val="22"/>
                <w:szCs w:val="22"/>
                <w:u w:val="none"/>
                <w:lang w:val="en-US" w:eastAsia="zh-CN"/>
              </w:rPr>
              <w:t>个工作日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kern w:val="0"/>
                <w:sz w:val="22"/>
                <w:szCs w:val="22"/>
              </w:rPr>
            </w:pPr>
            <w:r>
              <w:rPr>
                <w:rFonts w:hint="eastAsia" w:ascii="仿宋" w:hAnsi="仿宋" w:eastAsia="仿宋" w:cs="仿宋"/>
                <w:kern w:val="0"/>
                <w:sz w:val="22"/>
                <w:szCs w:val="22"/>
              </w:rPr>
              <w:t>不收费</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sz w:val="22"/>
                <w:szCs w:val="22"/>
                <w:highlight w:val="none"/>
                <w:u w:val="none"/>
                <w:lang w:val="en-US" w:eastAsia="zh-CN"/>
              </w:rPr>
              <w:t>1.</w:t>
            </w:r>
            <w:r>
              <w:rPr>
                <w:rFonts w:hint="eastAsia" w:ascii="仿宋" w:hAnsi="仿宋" w:eastAsia="仿宋" w:cs="仿宋"/>
                <w:i w:val="0"/>
                <w:iCs w:val="0"/>
                <w:color w:val="000000"/>
                <w:sz w:val="22"/>
                <w:szCs w:val="22"/>
                <w:highlight w:val="none"/>
                <w:u w:val="none"/>
              </w:rPr>
              <w:t>《国家防震减灾科普教育基地认定管理办法</w:t>
            </w:r>
            <w:r>
              <w:rPr>
                <w:rFonts w:hint="eastAsia" w:ascii="仿宋" w:hAnsi="仿宋" w:cs="仿宋"/>
                <w:i w:val="0"/>
                <w:iCs w:val="0"/>
                <w:color w:val="000000"/>
                <w:sz w:val="22"/>
                <w:szCs w:val="22"/>
                <w:highlight w:val="none"/>
                <w:u w:val="none"/>
                <w:lang w:eastAsia="zh-CN"/>
              </w:rPr>
              <w:t>（试行）</w:t>
            </w:r>
            <w:r>
              <w:rPr>
                <w:rFonts w:hint="eastAsia" w:ascii="仿宋" w:hAnsi="仿宋" w:eastAsia="仿宋" w:cs="仿宋"/>
                <w:i w:val="0"/>
                <w:iCs w:val="0"/>
                <w:color w:val="000000"/>
                <w:sz w:val="22"/>
                <w:szCs w:val="22"/>
                <w:highlight w:val="none"/>
                <w:u w:val="none"/>
              </w:rPr>
              <w:t>》（中震</w:t>
            </w:r>
            <w:r>
              <w:rPr>
                <w:rFonts w:hint="eastAsia" w:ascii="仿宋" w:hAnsi="仿宋" w:cs="仿宋"/>
                <w:i w:val="0"/>
                <w:iCs w:val="0"/>
                <w:color w:val="000000"/>
                <w:sz w:val="22"/>
                <w:szCs w:val="22"/>
                <w:highlight w:val="none"/>
                <w:u w:val="none"/>
                <w:lang w:eastAsia="zh-CN"/>
              </w:rPr>
              <w:t>服</w:t>
            </w:r>
            <w:r>
              <w:rPr>
                <w:rFonts w:hint="eastAsia" w:ascii="仿宋" w:hAnsi="仿宋" w:eastAsia="仿宋" w:cs="仿宋"/>
                <w:i w:val="0"/>
                <w:iCs w:val="0"/>
                <w:color w:val="000000"/>
                <w:sz w:val="22"/>
                <w:szCs w:val="22"/>
                <w:highlight w:val="none"/>
                <w:u w:val="none"/>
              </w:rPr>
              <w:t>发〔20</w:t>
            </w:r>
            <w:r>
              <w:rPr>
                <w:rFonts w:hint="eastAsia" w:ascii="仿宋" w:hAnsi="仿宋" w:cs="仿宋"/>
                <w:i w:val="0"/>
                <w:iCs w:val="0"/>
                <w:color w:val="000000"/>
                <w:sz w:val="22"/>
                <w:szCs w:val="22"/>
                <w:highlight w:val="none"/>
                <w:u w:val="none"/>
                <w:lang w:val="en-US" w:eastAsia="zh-CN"/>
              </w:rPr>
              <w:t>21</w:t>
            </w:r>
            <w:r>
              <w:rPr>
                <w:rFonts w:hint="eastAsia" w:ascii="仿宋" w:hAnsi="仿宋" w:eastAsia="仿宋" w:cs="仿宋"/>
                <w:i w:val="0"/>
                <w:iCs w:val="0"/>
                <w:color w:val="000000"/>
                <w:sz w:val="22"/>
                <w:szCs w:val="22"/>
                <w:highlight w:val="none"/>
                <w:u w:val="none"/>
              </w:rPr>
              <w:t>〕</w:t>
            </w:r>
            <w:r>
              <w:rPr>
                <w:rFonts w:hint="eastAsia" w:ascii="仿宋" w:hAnsi="仿宋" w:cs="仿宋"/>
                <w:i w:val="0"/>
                <w:iCs w:val="0"/>
                <w:color w:val="000000"/>
                <w:sz w:val="22"/>
                <w:szCs w:val="22"/>
                <w:highlight w:val="none"/>
                <w:u w:val="none"/>
                <w:lang w:val="en-US" w:eastAsia="zh-CN"/>
              </w:rPr>
              <w:t>10</w:t>
            </w:r>
            <w:r>
              <w:rPr>
                <w:rFonts w:hint="eastAsia" w:ascii="仿宋" w:hAnsi="仿宋" w:eastAsia="仿宋" w:cs="仿宋"/>
                <w:i w:val="0"/>
                <w:iCs w:val="0"/>
                <w:color w:val="000000"/>
                <w:sz w:val="22"/>
                <w:szCs w:val="22"/>
                <w:highlight w:val="none"/>
                <w:u w:val="none"/>
              </w:rPr>
              <w:t>号）</w:t>
            </w:r>
          </w:p>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highlight w:val="none"/>
                <w:u w:val="none"/>
                <w:lang w:val="en-US" w:eastAsia="zh-CN"/>
              </w:rPr>
            </w:pPr>
            <w:r>
              <w:rPr>
                <w:rFonts w:hint="eastAsia" w:ascii="仿宋" w:hAnsi="仿宋" w:eastAsia="仿宋" w:cs="仿宋"/>
                <w:i w:val="0"/>
                <w:iCs w:val="0"/>
                <w:color w:val="000000"/>
                <w:sz w:val="22"/>
                <w:szCs w:val="22"/>
                <w:highlight w:val="none"/>
                <w:u w:val="none"/>
                <w:lang w:val="en-US" w:eastAsia="zh-CN"/>
              </w:rPr>
              <w:t>2.</w:t>
            </w:r>
            <w:r>
              <w:rPr>
                <w:rFonts w:hint="eastAsia" w:ascii="仿宋" w:hAnsi="仿宋" w:eastAsia="仿宋" w:cs="仿宋"/>
                <w:i w:val="0"/>
                <w:iCs w:val="0"/>
                <w:color w:val="000000"/>
                <w:sz w:val="22"/>
                <w:szCs w:val="22"/>
                <w:highlight w:val="none"/>
                <w:u w:val="none"/>
              </w:rPr>
              <w:t xml:space="preserve"> 《吉林省防震减灾科普教育基地</w:t>
            </w:r>
            <w:r>
              <w:rPr>
                <w:rFonts w:hint="eastAsia" w:ascii="仿宋" w:hAnsi="仿宋" w:cs="仿宋"/>
                <w:i w:val="0"/>
                <w:iCs w:val="0"/>
                <w:color w:val="000000"/>
                <w:sz w:val="22"/>
                <w:szCs w:val="22"/>
                <w:highlight w:val="none"/>
                <w:u w:val="none"/>
                <w:lang w:eastAsia="zh-CN"/>
              </w:rPr>
              <w:t>认定</w:t>
            </w:r>
            <w:r>
              <w:rPr>
                <w:rFonts w:hint="eastAsia" w:ascii="仿宋" w:hAnsi="仿宋" w:eastAsia="仿宋" w:cs="仿宋"/>
                <w:i w:val="0"/>
                <w:iCs w:val="0"/>
                <w:color w:val="000000"/>
                <w:sz w:val="22"/>
                <w:szCs w:val="22"/>
                <w:highlight w:val="none"/>
                <w:u w:val="none"/>
              </w:rPr>
              <w:t>管理办法》(吉震</w:t>
            </w:r>
            <w:r>
              <w:rPr>
                <w:rFonts w:hint="eastAsia" w:ascii="仿宋" w:hAnsi="仿宋" w:cs="仿宋"/>
                <w:i w:val="0"/>
                <w:iCs w:val="0"/>
                <w:color w:val="000000"/>
                <w:sz w:val="22"/>
                <w:szCs w:val="22"/>
                <w:highlight w:val="none"/>
                <w:u w:val="none"/>
                <w:lang w:eastAsia="zh-CN"/>
              </w:rPr>
              <w:t>联</w:t>
            </w:r>
            <w:r>
              <w:rPr>
                <w:rFonts w:hint="eastAsia" w:ascii="仿宋" w:hAnsi="仿宋" w:eastAsia="仿宋" w:cs="仿宋"/>
                <w:i w:val="0"/>
                <w:iCs w:val="0"/>
                <w:color w:val="000000"/>
                <w:sz w:val="22"/>
                <w:szCs w:val="22"/>
                <w:highlight w:val="none"/>
                <w:u w:val="none"/>
              </w:rPr>
              <w:t>发〔20</w:t>
            </w:r>
            <w:r>
              <w:rPr>
                <w:rFonts w:hint="eastAsia" w:ascii="仿宋" w:hAnsi="仿宋" w:cs="仿宋"/>
                <w:i w:val="0"/>
                <w:iCs w:val="0"/>
                <w:color w:val="000000"/>
                <w:sz w:val="22"/>
                <w:szCs w:val="22"/>
                <w:highlight w:val="none"/>
                <w:u w:val="none"/>
                <w:lang w:val="en-US" w:eastAsia="zh-CN"/>
              </w:rPr>
              <w:t>21</w:t>
            </w:r>
            <w:r>
              <w:rPr>
                <w:rFonts w:hint="eastAsia" w:ascii="仿宋" w:hAnsi="仿宋" w:eastAsia="仿宋" w:cs="仿宋"/>
                <w:i w:val="0"/>
                <w:iCs w:val="0"/>
                <w:color w:val="000000"/>
                <w:sz w:val="22"/>
                <w:szCs w:val="22"/>
                <w:highlight w:val="none"/>
                <w:u w:val="none"/>
              </w:rPr>
              <w:t>〕</w:t>
            </w:r>
            <w:r>
              <w:rPr>
                <w:rFonts w:hint="eastAsia" w:ascii="仿宋" w:hAnsi="仿宋" w:cs="仿宋"/>
                <w:i w:val="0"/>
                <w:iCs w:val="0"/>
                <w:color w:val="000000"/>
                <w:sz w:val="22"/>
                <w:szCs w:val="22"/>
                <w:highlight w:val="none"/>
                <w:u w:val="none"/>
                <w:lang w:val="en-US" w:eastAsia="zh-CN"/>
              </w:rPr>
              <w:t>2</w:t>
            </w:r>
            <w:r>
              <w:rPr>
                <w:rFonts w:hint="eastAsia" w:ascii="仿宋" w:hAnsi="仿宋" w:eastAsia="仿宋" w:cs="仿宋"/>
                <w:i w:val="0"/>
                <w:iCs w:val="0"/>
                <w:color w:val="000000"/>
                <w:sz w:val="22"/>
                <w:szCs w:val="22"/>
                <w:highlight w:val="none"/>
                <w:u w:val="none"/>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25</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仿宋" w:hAnsi="仿宋" w:eastAsia="仿宋" w:cs="仿宋"/>
                <w:i w:val="0"/>
                <w:iCs w:val="0"/>
                <w:color w:val="000000"/>
                <w:sz w:val="22"/>
                <w:szCs w:val="22"/>
                <w:u w:val="none"/>
              </w:rPr>
            </w:pPr>
            <w:r>
              <w:rPr>
                <w:rFonts w:hint="eastAsia" w:ascii="仿宋" w:hAnsi="仿宋" w:eastAsia="仿宋" w:cs="仿宋"/>
                <w:color w:val="000000"/>
                <w:sz w:val="22"/>
              </w:rPr>
              <w:t>防震减灾科普示范学校的认定</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其它行政权力</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kern w:val="0"/>
                <w:sz w:val="22"/>
                <w:szCs w:val="22"/>
                <w:lang w:val="en-US" w:eastAsia="zh-CN"/>
              </w:rPr>
              <w:t>吉林省地震局</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lang w:eastAsia="zh-CN"/>
              </w:rPr>
            </w:pPr>
            <w:r>
              <w:rPr>
                <w:rFonts w:hint="eastAsia" w:ascii="仿宋" w:hAnsi="仿宋" w:eastAsia="仿宋" w:cs="仿宋"/>
                <w:i w:val="0"/>
                <w:iCs w:val="0"/>
                <w:color w:val="000000"/>
                <w:sz w:val="22"/>
                <w:szCs w:val="22"/>
                <w:u w:val="none"/>
                <w:lang w:eastAsia="zh-CN"/>
              </w:rPr>
              <w:t>震害防御处</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lang w:eastAsia="zh-CN"/>
              </w:rPr>
              <w:t>《吉林省防震减灾条例》（2021年修订）</w:t>
            </w:r>
            <w:r>
              <w:rPr>
                <w:rFonts w:hint="eastAsia" w:ascii="仿宋" w:hAnsi="仿宋" w:eastAsia="仿宋" w:cs="仿宋"/>
                <w:i w:val="0"/>
                <w:iCs w:val="0"/>
                <w:color w:val="000000"/>
                <w:sz w:val="22"/>
                <w:szCs w:val="22"/>
                <w:u w:val="none"/>
              </w:rPr>
              <w:t xml:space="preserve"> 第三十</w:t>
            </w:r>
            <w:r>
              <w:rPr>
                <w:rFonts w:hint="eastAsia" w:ascii="仿宋" w:hAnsi="仿宋" w:eastAsia="仿宋" w:cs="仿宋"/>
                <w:i w:val="0"/>
                <w:iCs w:val="0"/>
                <w:color w:val="000000"/>
                <w:sz w:val="22"/>
                <w:szCs w:val="22"/>
                <w:u w:val="none"/>
                <w:lang w:eastAsia="zh-CN"/>
              </w:rPr>
              <w:t>四</w:t>
            </w:r>
            <w:r>
              <w:rPr>
                <w:rFonts w:hint="eastAsia" w:ascii="仿宋" w:hAnsi="仿宋" w:eastAsia="仿宋" w:cs="仿宋"/>
                <w:i w:val="0"/>
                <w:iCs w:val="0"/>
                <w:color w:val="000000"/>
                <w:sz w:val="22"/>
                <w:szCs w:val="22"/>
                <w:u w:val="none"/>
              </w:rPr>
              <w:t>条</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lang w:eastAsia="zh-CN"/>
              </w:rPr>
            </w:pPr>
            <w:r>
              <w:rPr>
                <w:rFonts w:hint="eastAsia" w:ascii="仿宋" w:hAnsi="仿宋" w:eastAsia="仿宋" w:cs="仿宋"/>
                <w:i w:val="0"/>
                <w:iCs w:val="0"/>
                <w:color w:val="000000"/>
                <w:sz w:val="22"/>
                <w:szCs w:val="22"/>
                <w:u w:val="none"/>
              </w:rPr>
              <w:t>《国务院关于进一步加强防震减灾工作的意见》（国发〔2010〕18号）</w:t>
            </w:r>
            <w:r>
              <w:rPr>
                <w:rFonts w:hint="eastAsia" w:ascii="仿宋" w:hAnsi="仿宋" w:cs="仿宋"/>
                <w:i w:val="0"/>
                <w:iCs w:val="0"/>
                <w:color w:val="000000"/>
                <w:sz w:val="22"/>
                <w:szCs w:val="22"/>
                <w:u w:val="none"/>
                <w:lang w:eastAsia="zh-CN"/>
              </w:rPr>
              <w:t>第二十五条</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rPr>
              <w:t>公民、法人、其它组织</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cs="仿宋"/>
                <w:i w:val="0"/>
                <w:iCs w:val="0"/>
                <w:color w:val="000000"/>
                <w:sz w:val="22"/>
                <w:szCs w:val="22"/>
                <w:u w:val="none"/>
                <w:lang w:val="en-US" w:eastAsia="zh-CN"/>
              </w:rPr>
              <w:t>2</w:t>
            </w:r>
            <w:r>
              <w:rPr>
                <w:rFonts w:hint="eastAsia" w:ascii="仿宋" w:hAnsi="仿宋" w:eastAsia="仿宋" w:cs="仿宋"/>
                <w:i w:val="0"/>
                <w:iCs w:val="0"/>
                <w:color w:val="000000"/>
                <w:sz w:val="22"/>
                <w:szCs w:val="22"/>
                <w:u w:val="none"/>
                <w:lang w:val="en-US" w:eastAsia="zh-CN"/>
              </w:rPr>
              <w:t>0</w:t>
            </w:r>
            <w:r>
              <w:rPr>
                <w:rFonts w:hint="eastAsia" w:ascii="仿宋" w:hAnsi="仿宋" w:cs="仿宋"/>
                <w:i w:val="0"/>
                <w:iCs w:val="0"/>
                <w:color w:val="000000"/>
                <w:sz w:val="22"/>
                <w:szCs w:val="22"/>
                <w:u w:val="none"/>
                <w:lang w:val="en-US" w:eastAsia="zh-CN"/>
              </w:rPr>
              <w:t>个工作日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kern w:val="0"/>
                <w:sz w:val="22"/>
                <w:szCs w:val="22"/>
              </w:rPr>
            </w:pPr>
            <w:r>
              <w:rPr>
                <w:rFonts w:hint="eastAsia" w:ascii="仿宋" w:hAnsi="仿宋" w:eastAsia="仿宋" w:cs="仿宋"/>
                <w:kern w:val="0"/>
                <w:sz w:val="22"/>
                <w:szCs w:val="22"/>
              </w:rPr>
              <w:t>不收费</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sz w:val="22"/>
                <w:szCs w:val="22"/>
                <w:highlight w:val="none"/>
                <w:u w:val="none"/>
                <w:lang w:val="en-US" w:eastAsia="zh-CN"/>
              </w:rPr>
              <w:t>1.《关于进一步加强防震减灾工作的意见》（吉政发〔2010〕21号）（二十七）</w:t>
            </w:r>
          </w:p>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sz w:val="22"/>
                <w:szCs w:val="22"/>
                <w:highlight w:val="none"/>
                <w:u w:val="none"/>
                <w:lang w:val="en-US" w:eastAsia="zh-CN"/>
              </w:rPr>
              <w:t>2.</w:t>
            </w:r>
            <w:r>
              <w:rPr>
                <w:rFonts w:hint="eastAsia" w:ascii="仿宋" w:hAnsi="仿宋" w:eastAsia="仿宋" w:cs="仿宋"/>
                <w:i w:val="0"/>
                <w:iCs w:val="0"/>
                <w:color w:val="000000"/>
                <w:sz w:val="22"/>
                <w:szCs w:val="22"/>
                <w:highlight w:val="none"/>
                <w:u w:val="none"/>
              </w:rPr>
              <w:t>《国家防震减灾科普</w:t>
            </w:r>
            <w:r>
              <w:rPr>
                <w:rFonts w:hint="eastAsia" w:ascii="仿宋" w:hAnsi="仿宋" w:cs="仿宋"/>
                <w:i w:val="0"/>
                <w:iCs w:val="0"/>
                <w:color w:val="000000"/>
                <w:sz w:val="22"/>
                <w:szCs w:val="22"/>
                <w:highlight w:val="none"/>
                <w:u w:val="none"/>
                <w:lang w:eastAsia="zh-CN"/>
              </w:rPr>
              <w:t>示范学校</w:t>
            </w:r>
            <w:r>
              <w:rPr>
                <w:rFonts w:hint="eastAsia" w:ascii="仿宋" w:hAnsi="仿宋" w:eastAsia="仿宋" w:cs="仿宋"/>
                <w:i w:val="0"/>
                <w:iCs w:val="0"/>
                <w:color w:val="000000"/>
                <w:sz w:val="22"/>
                <w:szCs w:val="22"/>
                <w:highlight w:val="none"/>
                <w:u w:val="none"/>
              </w:rPr>
              <w:t>认定管理办法</w:t>
            </w:r>
            <w:r>
              <w:rPr>
                <w:rFonts w:hint="eastAsia" w:ascii="仿宋" w:hAnsi="仿宋" w:cs="仿宋"/>
                <w:i w:val="0"/>
                <w:iCs w:val="0"/>
                <w:color w:val="000000"/>
                <w:sz w:val="22"/>
                <w:szCs w:val="22"/>
                <w:highlight w:val="none"/>
                <w:u w:val="none"/>
                <w:lang w:eastAsia="zh-CN"/>
              </w:rPr>
              <w:t>（试行）</w:t>
            </w:r>
            <w:r>
              <w:rPr>
                <w:rFonts w:hint="eastAsia" w:ascii="仿宋" w:hAnsi="仿宋" w:eastAsia="仿宋" w:cs="仿宋"/>
                <w:i w:val="0"/>
                <w:iCs w:val="0"/>
                <w:color w:val="000000"/>
                <w:sz w:val="22"/>
                <w:szCs w:val="22"/>
                <w:highlight w:val="none"/>
                <w:u w:val="none"/>
              </w:rPr>
              <w:t>》（中震</w:t>
            </w:r>
            <w:r>
              <w:rPr>
                <w:rFonts w:hint="eastAsia" w:ascii="仿宋" w:hAnsi="仿宋" w:cs="仿宋"/>
                <w:i w:val="0"/>
                <w:iCs w:val="0"/>
                <w:color w:val="000000"/>
                <w:sz w:val="22"/>
                <w:szCs w:val="22"/>
                <w:highlight w:val="none"/>
                <w:u w:val="none"/>
                <w:lang w:eastAsia="zh-CN"/>
              </w:rPr>
              <w:t>服</w:t>
            </w:r>
            <w:r>
              <w:rPr>
                <w:rFonts w:hint="eastAsia" w:ascii="仿宋" w:hAnsi="仿宋" w:eastAsia="仿宋" w:cs="仿宋"/>
                <w:i w:val="0"/>
                <w:iCs w:val="0"/>
                <w:color w:val="000000"/>
                <w:sz w:val="22"/>
                <w:szCs w:val="22"/>
                <w:highlight w:val="none"/>
                <w:u w:val="none"/>
              </w:rPr>
              <w:t>发〔20</w:t>
            </w:r>
            <w:r>
              <w:rPr>
                <w:rFonts w:hint="eastAsia" w:ascii="仿宋" w:hAnsi="仿宋" w:cs="仿宋"/>
                <w:i w:val="0"/>
                <w:iCs w:val="0"/>
                <w:color w:val="000000"/>
                <w:sz w:val="22"/>
                <w:szCs w:val="22"/>
                <w:highlight w:val="none"/>
                <w:u w:val="none"/>
                <w:lang w:val="en-US" w:eastAsia="zh-CN"/>
              </w:rPr>
              <w:t>21</w:t>
            </w:r>
            <w:r>
              <w:rPr>
                <w:rFonts w:hint="eastAsia" w:ascii="仿宋" w:hAnsi="仿宋" w:eastAsia="仿宋" w:cs="仿宋"/>
                <w:i w:val="0"/>
                <w:iCs w:val="0"/>
                <w:color w:val="000000"/>
                <w:sz w:val="22"/>
                <w:szCs w:val="22"/>
                <w:highlight w:val="none"/>
                <w:u w:val="none"/>
              </w:rPr>
              <w:t>〕</w:t>
            </w:r>
            <w:r>
              <w:rPr>
                <w:rFonts w:hint="eastAsia" w:ascii="仿宋" w:hAnsi="仿宋" w:cs="仿宋"/>
                <w:i w:val="0"/>
                <w:iCs w:val="0"/>
                <w:color w:val="000000"/>
                <w:sz w:val="22"/>
                <w:szCs w:val="22"/>
                <w:highlight w:val="none"/>
                <w:u w:val="none"/>
                <w:lang w:val="en-US" w:eastAsia="zh-CN"/>
              </w:rPr>
              <w:t>10</w:t>
            </w:r>
            <w:r>
              <w:rPr>
                <w:rFonts w:hint="eastAsia" w:ascii="仿宋" w:hAnsi="仿宋" w:eastAsia="仿宋" w:cs="仿宋"/>
                <w:i w:val="0"/>
                <w:iCs w:val="0"/>
                <w:color w:val="000000"/>
                <w:sz w:val="22"/>
                <w:szCs w:val="22"/>
                <w:highlight w:val="none"/>
                <w:u w:val="none"/>
              </w:rPr>
              <w:t>号）</w:t>
            </w:r>
          </w:p>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highlight w:val="none"/>
                <w:u w:val="none"/>
                <w:lang w:val="en-US" w:eastAsia="zh-CN"/>
              </w:rPr>
            </w:pPr>
            <w:r>
              <w:rPr>
                <w:rFonts w:hint="eastAsia" w:ascii="仿宋" w:hAnsi="仿宋" w:cs="仿宋"/>
                <w:i w:val="0"/>
                <w:iCs w:val="0"/>
                <w:color w:val="000000"/>
                <w:sz w:val="22"/>
                <w:szCs w:val="22"/>
                <w:highlight w:val="none"/>
                <w:u w:val="none"/>
                <w:lang w:val="en-US" w:eastAsia="zh-CN"/>
              </w:rPr>
              <w:t>3</w:t>
            </w:r>
            <w:r>
              <w:rPr>
                <w:rFonts w:hint="eastAsia" w:ascii="仿宋" w:hAnsi="仿宋" w:eastAsia="仿宋" w:cs="仿宋"/>
                <w:i w:val="0"/>
                <w:iCs w:val="0"/>
                <w:color w:val="000000"/>
                <w:sz w:val="22"/>
                <w:szCs w:val="22"/>
                <w:highlight w:val="none"/>
                <w:u w:val="none"/>
                <w:lang w:val="en-US" w:eastAsia="zh-CN"/>
              </w:rPr>
              <w:t>.</w:t>
            </w:r>
            <w:r>
              <w:rPr>
                <w:rFonts w:hint="eastAsia" w:ascii="仿宋" w:hAnsi="仿宋" w:eastAsia="仿宋" w:cs="仿宋"/>
                <w:i w:val="0"/>
                <w:iCs w:val="0"/>
                <w:color w:val="000000"/>
                <w:sz w:val="22"/>
                <w:szCs w:val="22"/>
                <w:highlight w:val="none"/>
                <w:u w:val="none"/>
              </w:rPr>
              <w:t>《吉林省防震减灾科普</w:t>
            </w:r>
            <w:r>
              <w:rPr>
                <w:rFonts w:hint="eastAsia" w:ascii="仿宋" w:hAnsi="仿宋" w:cs="仿宋"/>
                <w:i w:val="0"/>
                <w:iCs w:val="0"/>
                <w:color w:val="000000"/>
                <w:sz w:val="22"/>
                <w:szCs w:val="22"/>
                <w:highlight w:val="none"/>
                <w:u w:val="none"/>
                <w:lang w:eastAsia="zh-CN"/>
              </w:rPr>
              <w:t>示范学校认定</w:t>
            </w:r>
            <w:r>
              <w:rPr>
                <w:rFonts w:hint="eastAsia" w:ascii="仿宋" w:hAnsi="仿宋" w:eastAsia="仿宋" w:cs="仿宋"/>
                <w:i w:val="0"/>
                <w:iCs w:val="0"/>
                <w:color w:val="000000"/>
                <w:sz w:val="22"/>
                <w:szCs w:val="22"/>
                <w:highlight w:val="none"/>
                <w:u w:val="none"/>
              </w:rPr>
              <w:t>管理办法》(吉震</w:t>
            </w:r>
            <w:r>
              <w:rPr>
                <w:rFonts w:hint="eastAsia" w:ascii="仿宋" w:hAnsi="仿宋" w:cs="仿宋"/>
                <w:i w:val="0"/>
                <w:iCs w:val="0"/>
                <w:color w:val="000000"/>
                <w:sz w:val="22"/>
                <w:szCs w:val="22"/>
                <w:highlight w:val="none"/>
                <w:u w:val="none"/>
                <w:lang w:eastAsia="zh-CN"/>
              </w:rPr>
              <w:t>联</w:t>
            </w:r>
            <w:r>
              <w:rPr>
                <w:rFonts w:hint="eastAsia" w:ascii="仿宋" w:hAnsi="仿宋" w:eastAsia="仿宋" w:cs="仿宋"/>
                <w:i w:val="0"/>
                <w:iCs w:val="0"/>
                <w:color w:val="000000"/>
                <w:sz w:val="22"/>
                <w:szCs w:val="22"/>
                <w:highlight w:val="none"/>
                <w:u w:val="none"/>
              </w:rPr>
              <w:t>发〔20</w:t>
            </w:r>
            <w:r>
              <w:rPr>
                <w:rFonts w:hint="eastAsia" w:ascii="仿宋" w:hAnsi="仿宋" w:cs="仿宋"/>
                <w:i w:val="0"/>
                <w:iCs w:val="0"/>
                <w:color w:val="000000"/>
                <w:sz w:val="22"/>
                <w:szCs w:val="22"/>
                <w:highlight w:val="none"/>
                <w:u w:val="none"/>
                <w:lang w:val="en-US" w:eastAsia="zh-CN"/>
              </w:rPr>
              <w:t>21</w:t>
            </w:r>
            <w:r>
              <w:rPr>
                <w:rFonts w:hint="eastAsia" w:ascii="仿宋" w:hAnsi="仿宋" w:eastAsia="仿宋" w:cs="仿宋"/>
                <w:i w:val="0"/>
                <w:iCs w:val="0"/>
                <w:color w:val="000000"/>
                <w:sz w:val="22"/>
                <w:szCs w:val="22"/>
                <w:highlight w:val="none"/>
                <w:u w:val="none"/>
              </w:rPr>
              <w:t>〕</w:t>
            </w:r>
            <w:r>
              <w:rPr>
                <w:rFonts w:hint="eastAsia" w:ascii="仿宋" w:hAnsi="仿宋" w:cs="仿宋"/>
                <w:i w:val="0"/>
                <w:iCs w:val="0"/>
                <w:color w:val="000000"/>
                <w:sz w:val="22"/>
                <w:szCs w:val="22"/>
                <w:highlight w:val="none"/>
                <w:u w:val="none"/>
                <w:lang w:val="en-US" w:eastAsia="zh-CN"/>
              </w:rPr>
              <w:t>2</w:t>
            </w:r>
            <w:r>
              <w:rPr>
                <w:rFonts w:hint="eastAsia" w:ascii="仿宋" w:hAnsi="仿宋" w:eastAsia="仿宋" w:cs="仿宋"/>
                <w:i w:val="0"/>
                <w:iCs w:val="0"/>
                <w:color w:val="000000"/>
                <w:sz w:val="22"/>
                <w:szCs w:val="22"/>
                <w:highlight w:val="none"/>
                <w:u w:val="none"/>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26</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仿宋" w:hAnsi="仿宋" w:eastAsia="仿宋" w:cs="仿宋"/>
                <w:i w:val="0"/>
                <w:iCs w:val="0"/>
                <w:color w:val="000000"/>
                <w:sz w:val="22"/>
                <w:szCs w:val="22"/>
                <w:u w:val="none"/>
              </w:rPr>
            </w:pPr>
            <w:r>
              <w:rPr>
                <w:rFonts w:hint="eastAsia" w:ascii="仿宋" w:hAnsi="仿宋" w:eastAsia="仿宋" w:cs="仿宋"/>
                <w:color w:val="000000"/>
                <w:sz w:val="22"/>
              </w:rPr>
              <w:t>接收专用地震监测台网和强震动监测设施监测信息</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其它行政权力</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kern w:val="0"/>
                <w:sz w:val="22"/>
                <w:szCs w:val="22"/>
                <w:lang w:val="en-US" w:eastAsia="zh-CN"/>
              </w:rPr>
              <w:t>吉林省地震局</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lang w:eastAsia="zh-CN"/>
              </w:rPr>
            </w:pPr>
            <w:r>
              <w:rPr>
                <w:rFonts w:hint="eastAsia" w:ascii="仿宋" w:hAnsi="仿宋" w:eastAsia="仿宋" w:cs="仿宋"/>
                <w:i w:val="0"/>
                <w:iCs w:val="0"/>
                <w:color w:val="000000"/>
                <w:sz w:val="22"/>
                <w:szCs w:val="22"/>
                <w:u w:val="none"/>
                <w:lang w:eastAsia="zh-CN"/>
              </w:rPr>
              <w:t>地震与火山监测预报处</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lang w:eastAsia="zh-CN"/>
              </w:rPr>
              <w:t>《中华人民共和国防震减灾法》（2008年12月27日修订）</w:t>
            </w:r>
            <w:r>
              <w:rPr>
                <w:rFonts w:hint="eastAsia" w:ascii="仿宋" w:hAnsi="仿宋" w:eastAsia="仿宋" w:cs="仿宋"/>
                <w:i w:val="0"/>
                <w:iCs w:val="0"/>
                <w:color w:val="000000"/>
                <w:sz w:val="22"/>
                <w:szCs w:val="22"/>
                <w:u w:val="none"/>
              </w:rPr>
              <w:t>第二十五条</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rPr>
              <w:t>公民、法人、其它组织</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lang w:val="en-US" w:eastAsia="zh-CN"/>
              </w:rPr>
            </w:pPr>
            <w:r>
              <w:rPr>
                <w:rFonts w:hint="eastAsia" w:ascii="仿宋" w:hAnsi="仿宋" w:cs="仿宋"/>
                <w:i w:val="0"/>
                <w:iCs w:val="0"/>
                <w:color w:val="000000"/>
                <w:sz w:val="22"/>
                <w:szCs w:val="22"/>
                <w:u w:val="none"/>
                <w:lang w:val="en-US" w:eastAsia="zh-CN"/>
              </w:rPr>
              <w:t>20个工作日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kern w:val="0"/>
                <w:sz w:val="22"/>
                <w:szCs w:val="22"/>
              </w:rPr>
            </w:pPr>
            <w:r>
              <w:rPr>
                <w:rFonts w:hint="eastAsia" w:ascii="仿宋" w:hAnsi="仿宋" w:eastAsia="仿宋" w:cs="仿宋"/>
                <w:kern w:val="0"/>
                <w:sz w:val="22"/>
                <w:szCs w:val="22"/>
              </w:rPr>
              <w:t>不收费</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27</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jc w:val="center"/>
              <w:textAlignment w:val="auto"/>
              <w:rPr>
                <w:rFonts w:hint="eastAsia" w:ascii="仿宋" w:hAnsi="仿宋" w:eastAsia="仿宋" w:cs="仿宋"/>
                <w:i w:val="0"/>
                <w:iCs w:val="0"/>
                <w:color w:val="000000"/>
                <w:sz w:val="22"/>
                <w:szCs w:val="22"/>
                <w:u w:val="none"/>
              </w:rPr>
            </w:pPr>
            <w:r>
              <w:rPr>
                <w:rFonts w:hint="eastAsia" w:ascii="仿宋" w:hAnsi="仿宋" w:eastAsia="仿宋" w:cs="仿宋"/>
                <w:color w:val="000000"/>
                <w:sz w:val="22"/>
              </w:rPr>
              <w:t>水库地震监测台网和地震监测设施竣工报告和验收意见备案</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sz w:val="22"/>
                <w:szCs w:val="22"/>
                <w:u w:val="none"/>
              </w:rPr>
              <w:t>其它行政权力</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kern w:val="0"/>
                <w:sz w:val="22"/>
                <w:szCs w:val="22"/>
                <w:lang w:val="en-US" w:eastAsia="zh-CN"/>
              </w:rPr>
              <w:t>吉林省地震局</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sz w:val="22"/>
                <w:szCs w:val="22"/>
                <w:u w:val="none"/>
                <w:lang w:eastAsia="zh-CN"/>
              </w:rPr>
              <w:t>地震与火山监测预报处</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《水库地震监测管理办法》</w:t>
            </w:r>
            <w:r>
              <w:rPr>
                <w:rFonts w:hint="eastAsia" w:ascii="仿宋" w:hAnsi="仿宋" w:eastAsia="仿宋" w:cs="仿宋"/>
                <w:i w:val="0"/>
                <w:iCs w:val="0"/>
                <w:color w:val="000000"/>
                <w:sz w:val="22"/>
                <w:szCs w:val="22"/>
                <w:u w:val="none"/>
                <w:lang w:eastAsia="zh-CN"/>
              </w:rPr>
              <w:t>（</w:t>
            </w:r>
            <w:r>
              <w:rPr>
                <w:rFonts w:hint="eastAsia" w:ascii="仿宋" w:hAnsi="仿宋" w:eastAsia="仿宋" w:cs="仿宋"/>
                <w:i w:val="0"/>
                <w:iCs w:val="0"/>
                <w:color w:val="000000"/>
                <w:sz w:val="22"/>
                <w:szCs w:val="22"/>
                <w:u w:val="none"/>
              </w:rPr>
              <w:t>中国地震局令第9号</w:t>
            </w:r>
            <w:r>
              <w:rPr>
                <w:rFonts w:hint="eastAsia" w:ascii="仿宋" w:hAnsi="仿宋" w:eastAsia="仿宋" w:cs="仿宋"/>
                <w:i w:val="0"/>
                <w:iCs w:val="0"/>
                <w:color w:val="000000"/>
                <w:sz w:val="22"/>
                <w:szCs w:val="22"/>
                <w:u w:val="none"/>
                <w:lang w:eastAsia="zh-CN"/>
              </w:rPr>
              <w:t>）</w:t>
            </w:r>
            <w:r>
              <w:rPr>
                <w:rFonts w:hint="eastAsia" w:ascii="仿宋" w:hAnsi="仿宋" w:eastAsia="仿宋" w:cs="仿宋"/>
                <w:i w:val="0"/>
                <w:iCs w:val="0"/>
                <w:color w:val="000000"/>
                <w:sz w:val="22"/>
                <w:szCs w:val="22"/>
                <w:u w:val="none"/>
              </w:rPr>
              <w:t>第十七条</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eastAsia="仿宋" w:cs="仿宋"/>
                <w:kern w:val="0"/>
                <w:sz w:val="22"/>
                <w:szCs w:val="22"/>
              </w:rPr>
              <w:t>公民、法人、其它组织</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i w:val="0"/>
                <w:iCs w:val="0"/>
                <w:color w:val="000000"/>
                <w:sz w:val="22"/>
                <w:szCs w:val="22"/>
                <w:u w:val="none"/>
              </w:rPr>
            </w:pPr>
            <w:r>
              <w:rPr>
                <w:rFonts w:hint="eastAsia" w:ascii="仿宋" w:hAnsi="仿宋" w:cs="仿宋"/>
                <w:i w:val="0"/>
                <w:iCs w:val="0"/>
                <w:color w:val="000000"/>
                <w:sz w:val="22"/>
                <w:szCs w:val="22"/>
                <w:u w:val="none"/>
                <w:lang w:val="en-US" w:eastAsia="zh-CN"/>
              </w:rPr>
              <w:t>20个工作日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left"/>
              <w:textAlignment w:val="auto"/>
              <w:rPr>
                <w:rFonts w:hint="eastAsia" w:ascii="仿宋" w:hAnsi="仿宋" w:eastAsia="仿宋" w:cs="仿宋"/>
                <w:kern w:val="0"/>
                <w:sz w:val="22"/>
                <w:szCs w:val="22"/>
              </w:rPr>
            </w:pPr>
            <w:r>
              <w:rPr>
                <w:rFonts w:hint="eastAsia" w:ascii="仿宋" w:hAnsi="仿宋" w:eastAsia="仿宋" w:cs="仿宋"/>
                <w:kern w:val="0"/>
                <w:sz w:val="22"/>
                <w:szCs w:val="22"/>
              </w:rPr>
              <w:t>不收费</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997" w:type="dxa"/>
            <w:gridSpan w:val="5"/>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填表人：曹理熙</w:t>
            </w:r>
          </w:p>
        </w:tc>
        <w:tc>
          <w:tcPr>
            <w:tcW w:w="1440"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黑体" w:hAnsi="宋体" w:eastAsia="黑体" w:cs="黑体"/>
                <w:i w:val="0"/>
                <w:iCs w:val="0"/>
                <w:color w:val="000000"/>
                <w:sz w:val="24"/>
                <w:szCs w:val="24"/>
                <w:u w:val="none"/>
              </w:rPr>
            </w:pPr>
          </w:p>
        </w:tc>
        <w:tc>
          <w:tcPr>
            <w:tcW w:w="1560"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黑体" w:hAnsi="宋体" w:eastAsia="黑体" w:cs="黑体"/>
                <w:i w:val="0"/>
                <w:iCs w:val="0"/>
                <w:color w:val="000000"/>
                <w:sz w:val="24"/>
                <w:szCs w:val="24"/>
                <w:u w:val="none"/>
              </w:rPr>
            </w:pPr>
          </w:p>
        </w:tc>
        <w:tc>
          <w:tcPr>
            <w:tcW w:w="2814" w:type="dxa"/>
            <w:gridSpan w:val="2"/>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default" w:ascii="黑体" w:hAnsi="宋体" w:eastAsia="黑体" w:cs="黑体"/>
                <w:i w:val="0"/>
                <w:iCs w:val="0"/>
                <w:color w:val="000000"/>
                <w:sz w:val="24"/>
                <w:szCs w:val="24"/>
                <w:u w:val="none"/>
                <w:lang w:val="en-US"/>
              </w:rPr>
            </w:pPr>
            <w:r>
              <w:rPr>
                <w:rFonts w:hint="eastAsia" w:ascii="黑体" w:hAnsi="宋体" w:eastAsia="黑体" w:cs="黑体"/>
                <w:i w:val="0"/>
                <w:iCs w:val="0"/>
                <w:color w:val="000000"/>
                <w:kern w:val="0"/>
                <w:sz w:val="24"/>
                <w:szCs w:val="24"/>
                <w:u w:val="none"/>
                <w:lang w:val="en-US" w:eastAsia="zh-CN" w:bidi="ar"/>
              </w:rPr>
              <w:t xml:space="preserve">                         联系电话：15904309063</w:t>
            </w:r>
          </w:p>
        </w:tc>
        <w:tc>
          <w:tcPr>
            <w:tcW w:w="1329"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黑体" w:hAnsi="宋体" w:eastAsia="黑体" w:cs="黑体"/>
                <w:i w:val="0"/>
                <w:iCs w:val="0"/>
                <w:color w:val="000000"/>
                <w:sz w:val="24"/>
                <w:szCs w:val="24"/>
                <w:u w:val="none"/>
              </w:rPr>
            </w:pPr>
          </w:p>
        </w:tc>
        <w:tc>
          <w:tcPr>
            <w:tcW w:w="939"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黑体" w:hAnsi="宋体" w:eastAsia="黑体" w:cs="黑体"/>
                <w:i w:val="0"/>
                <w:iCs w:val="0"/>
                <w:color w:val="000000"/>
                <w:sz w:val="24"/>
                <w:szCs w:val="24"/>
                <w:u w:val="none"/>
              </w:rPr>
            </w:pPr>
          </w:p>
        </w:tc>
        <w:tc>
          <w:tcPr>
            <w:tcW w:w="733"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b/>
                <w:bCs/>
                <w:i w:val="0"/>
                <w:iCs w:val="0"/>
                <w:color w:val="000000"/>
                <w:sz w:val="24"/>
                <w:szCs w:val="24"/>
                <w:u w:val="none"/>
              </w:rPr>
            </w:pPr>
          </w:p>
        </w:tc>
        <w:tc>
          <w:tcPr>
            <w:tcW w:w="813"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b/>
                <w:bCs/>
                <w:i w:val="0"/>
                <w:iCs w:val="0"/>
                <w:color w:val="000000"/>
                <w:sz w:val="24"/>
                <w:szCs w:val="24"/>
                <w:u w:val="none"/>
              </w:rPr>
            </w:pPr>
          </w:p>
        </w:tc>
        <w:tc>
          <w:tcPr>
            <w:tcW w:w="1813" w:type="dxa"/>
            <w:tcBorders>
              <w:top w:val="nil"/>
              <w:left w:val="nil"/>
              <w:bottom w:val="nil"/>
              <w:right w:val="nil"/>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b/>
                <w:bCs/>
                <w:i w:val="0"/>
                <w:iCs w:val="0"/>
                <w:color w:val="000000"/>
                <w:sz w:val="24"/>
                <w:szCs w:val="24"/>
                <w:u w:val="none"/>
              </w:rPr>
            </w:pPr>
          </w:p>
        </w:tc>
      </w:tr>
    </w:tbl>
    <w:p>
      <w:pPr>
        <w:ind w:left="0" w:leftChars="0" w:firstLine="0" w:firstLineChars="0"/>
        <w:jc w:val="both"/>
        <w:rPr>
          <w:rFonts w:hint="eastAsia" w:ascii="方正小标宋简体" w:hAnsi="方正小标宋简体" w:eastAsia="方正小标宋简体" w:cs="方正小标宋简体"/>
          <w:b/>
          <w:bCs/>
          <w:kern w:val="0"/>
          <w:sz w:val="44"/>
          <w:szCs w:val="44"/>
          <w:lang w:eastAsia="zh-CN"/>
        </w:rPr>
      </w:pPr>
    </w:p>
    <w:sectPr>
      <w:pgSz w:w="16838" w:h="11906" w:orient="landscape"/>
      <w:pgMar w:top="720" w:right="720" w:bottom="720" w:left="72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yNTBmOWJlMmVhOWRiNDlhZGVmOGJmMjVjZDIyODMifQ=="/>
  </w:docVars>
  <w:rsids>
    <w:rsidRoot w:val="05B240B9"/>
    <w:rsid w:val="05B240B9"/>
    <w:rsid w:val="0949606C"/>
    <w:rsid w:val="16B62D05"/>
    <w:rsid w:val="236C5884"/>
    <w:rsid w:val="25EB6089"/>
    <w:rsid w:val="27FA5360"/>
    <w:rsid w:val="2D91763B"/>
    <w:rsid w:val="3029778B"/>
    <w:rsid w:val="37E871F9"/>
    <w:rsid w:val="3DA05553"/>
    <w:rsid w:val="6A9245C2"/>
    <w:rsid w:val="73530396"/>
    <w:rsid w:val="7999090C"/>
    <w:rsid w:val="79F3273D"/>
    <w:rsid w:val="7E7DE7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eastAsia="方正小标宋简体"/>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3557</Words>
  <Characters>3825</Characters>
  <Lines>0</Lines>
  <Paragraphs>0</Paragraphs>
  <TotalTime>3</TotalTime>
  <ScaleCrop>false</ScaleCrop>
  <LinksUpToDate>false</LinksUpToDate>
  <CharactersWithSpaces>3859</CharactersWithSpaces>
  <Application>WPS Office_11.8.2.10155_F1E327BC-269C-435d-A152-05C5408002CA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2022-11-09T10:24:00Z</dcterms:created>
  <dc:creator>曹理熙</dc:creator>
  <cp:lastModifiedBy>cea</cp:lastModifiedBy>
  <dcterms:modified xsi:type="dcterms:W3CDTF">2022-11-14T14:00:50Z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2052-11.8.2.10155</vt:lpwstr>
  </property>
  <property fmtid="{D5CDD505-2E9C-101B-9397-08002B2CF9AE}" pid="3" name="ICV">
    <vt:lpwstr>2D933B74E88D405CA7DDA89835DF5D6E</vt:lpwstr>
  </property>
</Properties>
</file>